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6F09" w:rsidRDefault="00CA6F09" w:rsidP="00CE325B">
      <w:pPr>
        <w:spacing w:after="0" w:line="240" w:lineRule="auto"/>
        <w:jc w:val="center"/>
        <w:rPr>
          <w:b/>
          <w:color w:val="1D1B11" w:themeColor="background2" w:themeShade="1A"/>
          <w:sz w:val="32"/>
          <w:u w:val="single"/>
        </w:rPr>
      </w:pPr>
    </w:p>
    <w:p w:rsidR="000B6CC1" w:rsidRDefault="006A349D" w:rsidP="00CE325B">
      <w:pPr>
        <w:spacing w:after="0" w:line="240" w:lineRule="auto"/>
        <w:jc w:val="center"/>
        <w:rPr>
          <w:b/>
          <w:color w:val="1D1B11" w:themeColor="background2" w:themeShade="1A"/>
          <w:sz w:val="32"/>
          <w:u w:val="single"/>
        </w:rPr>
      </w:pPr>
      <w:r>
        <w:rPr>
          <w:b/>
          <w:color w:val="1D1B11" w:themeColor="background2" w:themeShade="1A"/>
          <w:sz w:val="32"/>
          <w:u w:val="single"/>
        </w:rPr>
        <w:t xml:space="preserve"> </w:t>
      </w:r>
    </w:p>
    <w:p w:rsidR="000B6CC1" w:rsidRPr="000B6CC1" w:rsidRDefault="00CE325B" w:rsidP="00CE325B">
      <w:pPr>
        <w:spacing w:after="0" w:line="240" w:lineRule="auto"/>
        <w:jc w:val="center"/>
        <w:rPr>
          <w:b/>
          <w:color w:val="1D1B11" w:themeColor="background2" w:themeShade="1A"/>
          <w:sz w:val="40"/>
          <w:szCs w:val="40"/>
          <w:u w:val="single"/>
        </w:rPr>
      </w:pPr>
      <w:r w:rsidRPr="000B6CC1">
        <w:rPr>
          <w:b/>
          <w:color w:val="1D1B11" w:themeColor="background2" w:themeShade="1A"/>
          <w:sz w:val="40"/>
          <w:szCs w:val="40"/>
          <w:u w:val="single"/>
        </w:rPr>
        <w:t>ESPECIFICAÇÃO TÉCNICA</w:t>
      </w:r>
    </w:p>
    <w:p w:rsidR="00CE325B" w:rsidRDefault="00CE325B" w:rsidP="00CE325B">
      <w:pPr>
        <w:spacing w:after="0" w:line="240" w:lineRule="auto"/>
        <w:jc w:val="center"/>
        <w:rPr>
          <w:color w:val="1D1B11" w:themeColor="background2" w:themeShade="1A"/>
          <w:sz w:val="40"/>
          <w:szCs w:val="40"/>
        </w:rPr>
      </w:pPr>
    </w:p>
    <w:p w:rsidR="004E126A" w:rsidRPr="000B6CC1" w:rsidRDefault="004E126A" w:rsidP="00CE325B">
      <w:pPr>
        <w:spacing w:after="0" w:line="240" w:lineRule="auto"/>
        <w:jc w:val="center"/>
        <w:rPr>
          <w:color w:val="1D1B11" w:themeColor="background2" w:themeShade="1A"/>
          <w:sz w:val="40"/>
          <w:szCs w:val="40"/>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Pr="000B6CC1" w:rsidRDefault="000B6CC1" w:rsidP="00CE325B">
      <w:pPr>
        <w:spacing w:after="0" w:line="240" w:lineRule="auto"/>
        <w:jc w:val="center"/>
        <w:rPr>
          <w:color w:val="1D1B11" w:themeColor="background2" w:themeShade="1A"/>
          <w:sz w:val="36"/>
          <w:u w:val="single"/>
        </w:rPr>
      </w:pPr>
      <w:r w:rsidRPr="000B6CC1">
        <w:rPr>
          <w:color w:val="1D1B11" w:themeColor="background2" w:themeShade="1A"/>
          <w:sz w:val="36"/>
          <w:u w:val="single"/>
        </w:rPr>
        <w:t>MATERIAIS PARA SINALIZAÇÃO SEMAFÓRICA</w:t>
      </w: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DD2C98" w:rsidP="00CE325B">
      <w:pPr>
        <w:spacing w:after="0" w:line="240" w:lineRule="auto"/>
        <w:jc w:val="center"/>
        <w:rPr>
          <w:color w:val="1D1B11" w:themeColor="background2" w:themeShade="1A"/>
          <w:sz w:val="32"/>
        </w:rPr>
      </w:pPr>
      <w:r>
        <w:rPr>
          <w:color w:val="1D1B11" w:themeColor="background2" w:themeShade="1A"/>
          <w:sz w:val="32"/>
        </w:rPr>
        <w:t>NOVEMBRO</w:t>
      </w:r>
      <w:r w:rsidR="000B6CC1">
        <w:rPr>
          <w:color w:val="1D1B11" w:themeColor="background2" w:themeShade="1A"/>
          <w:sz w:val="32"/>
        </w:rPr>
        <w:t>/201</w:t>
      </w:r>
      <w:r w:rsidR="00F75833">
        <w:rPr>
          <w:color w:val="1D1B11" w:themeColor="background2" w:themeShade="1A"/>
          <w:sz w:val="32"/>
        </w:rPr>
        <w:t>9</w:t>
      </w:r>
    </w:p>
    <w:sdt>
      <w:sdtPr>
        <w:rPr>
          <w:rFonts w:asciiTheme="minorHAnsi" w:eastAsiaTheme="minorEastAsia" w:hAnsiTheme="minorHAnsi" w:cstheme="minorBidi"/>
          <w:b w:val="0"/>
          <w:bCs w:val="0"/>
          <w:color w:val="auto"/>
          <w:sz w:val="22"/>
          <w:szCs w:val="22"/>
        </w:rPr>
        <w:id w:val="998614281"/>
        <w:docPartObj>
          <w:docPartGallery w:val="Table of Contents"/>
          <w:docPartUnique/>
        </w:docPartObj>
      </w:sdtPr>
      <w:sdtContent>
        <w:p w:rsidR="00E51138" w:rsidRDefault="00E51138" w:rsidP="00E51138">
          <w:pPr>
            <w:pStyle w:val="CabealhodoSumrio"/>
            <w:spacing w:before="0" w:line="240" w:lineRule="auto"/>
          </w:pPr>
        </w:p>
        <w:p w:rsidR="00827AA4" w:rsidRDefault="009841AE">
          <w:pPr>
            <w:pStyle w:val="Sumrio1"/>
            <w:rPr>
              <w:rFonts w:asciiTheme="minorHAnsi" w:eastAsiaTheme="minorEastAsia" w:hAnsiTheme="minorHAnsi" w:cstheme="minorBidi"/>
              <w:b w:val="0"/>
              <w:bCs w:val="0"/>
              <w:sz w:val="22"/>
              <w:szCs w:val="22"/>
            </w:rPr>
          </w:pPr>
          <w:r w:rsidRPr="009841AE">
            <w:fldChar w:fldCharType="begin"/>
          </w:r>
          <w:r w:rsidR="00E51138">
            <w:instrText xml:space="preserve"> TOC \o "1-3" \h \z \u </w:instrText>
          </w:r>
          <w:r w:rsidRPr="009841AE">
            <w:fldChar w:fldCharType="separate"/>
          </w:r>
          <w:hyperlink w:anchor="_Toc23523221" w:history="1">
            <w:r w:rsidR="00827AA4" w:rsidRPr="0027291A">
              <w:rPr>
                <w:rStyle w:val="Hyperlink"/>
              </w:rPr>
              <w:t>1.</w:t>
            </w:r>
            <w:r w:rsidR="00827AA4">
              <w:rPr>
                <w:rFonts w:asciiTheme="minorHAnsi" w:eastAsiaTheme="minorEastAsia" w:hAnsiTheme="minorHAnsi" w:cstheme="minorBidi"/>
                <w:b w:val="0"/>
                <w:bCs w:val="0"/>
                <w:sz w:val="22"/>
                <w:szCs w:val="22"/>
              </w:rPr>
              <w:tab/>
            </w:r>
            <w:r w:rsidR="00827AA4" w:rsidRPr="0027291A">
              <w:rPr>
                <w:rStyle w:val="Hyperlink"/>
              </w:rPr>
              <w:t>COLUNAS E BRAÇOS</w:t>
            </w:r>
            <w:r w:rsidR="00827AA4">
              <w:rPr>
                <w:webHidden/>
              </w:rPr>
              <w:tab/>
            </w:r>
            <w:r>
              <w:rPr>
                <w:webHidden/>
              </w:rPr>
              <w:fldChar w:fldCharType="begin"/>
            </w:r>
            <w:r w:rsidR="00827AA4">
              <w:rPr>
                <w:webHidden/>
              </w:rPr>
              <w:instrText xml:space="preserve"> PAGEREF _Toc23523221 \h </w:instrText>
            </w:r>
            <w:r>
              <w:rPr>
                <w:webHidden/>
              </w:rPr>
            </w:r>
            <w:r>
              <w:rPr>
                <w:webHidden/>
              </w:rPr>
              <w:fldChar w:fldCharType="separate"/>
            </w:r>
            <w:r w:rsidR="0057702E">
              <w:rPr>
                <w:webHidden/>
              </w:rPr>
              <w:t>3</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2" w:history="1">
            <w:r w:rsidR="00827AA4" w:rsidRPr="0027291A">
              <w:rPr>
                <w:rStyle w:val="Hyperlink"/>
              </w:rPr>
              <w:t>1.1.</w:t>
            </w:r>
            <w:r w:rsidR="00827AA4">
              <w:rPr>
                <w:rFonts w:asciiTheme="minorHAnsi" w:hAnsiTheme="minorHAnsi" w:cstheme="minorBidi"/>
                <w:b w:val="0"/>
                <w:caps w:val="0"/>
                <w:sz w:val="22"/>
                <w:szCs w:val="22"/>
              </w:rPr>
              <w:tab/>
            </w:r>
            <w:r w:rsidR="00827AA4" w:rsidRPr="0027291A">
              <w:rPr>
                <w:rStyle w:val="Hyperlink"/>
              </w:rPr>
              <w:t>COLUNA 114mm</w:t>
            </w:r>
            <w:r w:rsidR="00827AA4">
              <w:rPr>
                <w:webHidden/>
              </w:rPr>
              <w:tab/>
            </w:r>
            <w:r>
              <w:rPr>
                <w:webHidden/>
              </w:rPr>
              <w:fldChar w:fldCharType="begin"/>
            </w:r>
            <w:r w:rsidR="00827AA4">
              <w:rPr>
                <w:webHidden/>
              </w:rPr>
              <w:instrText xml:space="preserve"> PAGEREF _Toc23523222 \h </w:instrText>
            </w:r>
            <w:r>
              <w:rPr>
                <w:webHidden/>
              </w:rPr>
            </w:r>
            <w:r>
              <w:rPr>
                <w:webHidden/>
              </w:rPr>
              <w:fldChar w:fldCharType="separate"/>
            </w:r>
            <w:r w:rsidR="0057702E">
              <w:rPr>
                <w:webHidden/>
              </w:rPr>
              <w:t>3</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3" w:history="1">
            <w:r w:rsidR="00827AA4" w:rsidRPr="0027291A">
              <w:rPr>
                <w:rStyle w:val="Hyperlink"/>
              </w:rPr>
              <w:t>1.2.</w:t>
            </w:r>
            <w:r w:rsidR="00827AA4">
              <w:rPr>
                <w:rFonts w:asciiTheme="minorHAnsi" w:hAnsiTheme="minorHAnsi" w:cstheme="minorBidi"/>
                <w:b w:val="0"/>
                <w:caps w:val="0"/>
                <w:sz w:val="22"/>
                <w:szCs w:val="22"/>
              </w:rPr>
              <w:tab/>
            </w:r>
            <w:r w:rsidR="00827AA4" w:rsidRPr="0027291A">
              <w:rPr>
                <w:rStyle w:val="Hyperlink"/>
              </w:rPr>
              <w:t>BRAÇO PROJETADO 101mm</w:t>
            </w:r>
            <w:r w:rsidR="00827AA4">
              <w:rPr>
                <w:webHidden/>
              </w:rPr>
              <w:tab/>
            </w:r>
            <w:r>
              <w:rPr>
                <w:webHidden/>
              </w:rPr>
              <w:fldChar w:fldCharType="begin"/>
            </w:r>
            <w:r w:rsidR="00827AA4">
              <w:rPr>
                <w:webHidden/>
              </w:rPr>
              <w:instrText xml:space="preserve"> PAGEREF _Toc23523223 \h </w:instrText>
            </w:r>
            <w:r>
              <w:rPr>
                <w:webHidden/>
              </w:rPr>
            </w:r>
            <w:r>
              <w:rPr>
                <w:webHidden/>
              </w:rPr>
              <w:fldChar w:fldCharType="separate"/>
            </w:r>
            <w:r w:rsidR="0057702E">
              <w:rPr>
                <w:webHidden/>
              </w:rPr>
              <w:t>3</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4" w:history="1">
            <w:r w:rsidR="00827AA4" w:rsidRPr="0027291A">
              <w:rPr>
                <w:rStyle w:val="Hyperlink"/>
              </w:rPr>
              <w:t>1.3.</w:t>
            </w:r>
            <w:r w:rsidR="00827AA4">
              <w:rPr>
                <w:rFonts w:asciiTheme="minorHAnsi" w:hAnsiTheme="minorHAnsi" w:cstheme="minorBidi"/>
                <w:b w:val="0"/>
                <w:caps w:val="0"/>
                <w:sz w:val="22"/>
                <w:szCs w:val="22"/>
              </w:rPr>
              <w:tab/>
            </w:r>
            <w:r w:rsidR="00827AA4" w:rsidRPr="0027291A">
              <w:rPr>
                <w:rStyle w:val="Hyperlink"/>
              </w:rPr>
              <w:t>COLUNA SIMPLES 101mm – COMPRIMENTO 4,5m</w:t>
            </w:r>
            <w:r w:rsidR="00827AA4">
              <w:rPr>
                <w:webHidden/>
              </w:rPr>
              <w:tab/>
            </w:r>
            <w:r>
              <w:rPr>
                <w:webHidden/>
              </w:rPr>
              <w:fldChar w:fldCharType="begin"/>
            </w:r>
            <w:r w:rsidR="00827AA4">
              <w:rPr>
                <w:webHidden/>
              </w:rPr>
              <w:instrText xml:space="preserve"> PAGEREF _Toc23523224 \h </w:instrText>
            </w:r>
            <w:r>
              <w:rPr>
                <w:webHidden/>
              </w:rPr>
            </w:r>
            <w:r>
              <w:rPr>
                <w:webHidden/>
              </w:rPr>
              <w:fldChar w:fldCharType="separate"/>
            </w:r>
            <w:r w:rsidR="0057702E">
              <w:rPr>
                <w:webHidden/>
              </w:rPr>
              <w:t>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5" w:history="1">
            <w:r w:rsidR="00827AA4" w:rsidRPr="0027291A">
              <w:rPr>
                <w:rStyle w:val="Hyperlink"/>
              </w:rPr>
              <w:t>1.4.</w:t>
            </w:r>
            <w:r w:rsidR="00827AA4">
              <w:rPr>
                <w:rFonts w:asciiTheme="minorHAnsi" w:hAnsiTheme="minorHAnsi" w:cstheme="minorBidi"/>
                <w:b w:val="0"/>
                <w:caps w:val="0"/>
                <w:sz w:val="22"/>
                <w:szCs w:val="22"/>
              </w:rPr>
              <w:tab/>
            </w:r>
            <w:r w:rsidR="00827AA4" w:rsidRPr="0027291A">
              <w:rPr>
                <w:rStyle w:val="Hyperlink"/>
              </w:rPr>
              <w:t>PEDESTAL PARA CONTROLADOR 101mm – COMPRIMENTO 2,0m</w:t>
            </w:r>
            <w:r w:rsidR="00827AA4">
              <w:rPr>
                <w:webHidden/>
              </w:rPr>
              <w:tab/>
            </w:r>
            <w:r>
              <w:rPr>
                <w:webHidden/>
              </w:rPr>
              <w:fldChar w:fldCharType="begin"/>
            </w:r>
            <w:r w:rsidR="00827AA4">
              <w:rPr>
                <w:webHidden/>
              </w:rPr>
              <w:instrText xml:space="preserve"> PAGEREF _Toc23523225 \h </w:instrText>
            </w:r>
            <w:r>
              <w:rPr>
                <w:webHidden/>
              </w:rPr>
            </w:r>
            <w:r>
              <w:rPr>
                <w:webHidden/>
              </w:rPr>
              <w:fldChar w:fldCharType="separate"/>
            </w:r>
            <w:r w:rsidR="0057702E">
              <w:rPr>
                <w:webHidden/>
              </w:rPr>
              <w:t>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6" w:history="1">
            <w:r w:rsidR="00827AA4" w:rsidRPr="0027291A">
              <w:rPr>
                <w:rStyle w:val="Hyperlink"/>
              </w:rPr>
              <w:t>1.5.</w:t>
            </w:r>
            <w:r w:rsidR="00827AA4">
              <w:rPr>
                <w:rFonts w:asciiTheme="minorHAnsi" w:hAnsiTheme="minorHAnsi" w:cstheme="minorBidi"/>
                <w:b w:val="0"/>
                <w:caps w:val="0"/>
                <w:sz w:val="22"/>
                <w:szCs w:val="22"/>
              </w:rPr>
              <w:tab/>
            </w:r>
            <w:r w:rsidR="00827AA4" w:rsidRPr="0027291A">
              <w:rPr>
                <w:rStyle w:val="Hyperlink"/>
              </w:rPr>
              <w:t>COLUNA CÔNICA ENGASTADA 6,0M</w:t>
            </w:r>
            <w:r w:rsidR="00827AA4">
              <w:rPr>
                <w:webHidden/>
              </w:rPr>
              <w:tab/>
            </w:r>
            <w:r>
              <w:rPr>
                <w:webHidden/>
              </w:rPr>
              <w:fldChar w:fldCharType="begin"/>
            </w:r>
            <w:r w:rsidR="00827AA4">
              <w:rPr>
                <w:webHidden/>
              </w:rPr>
              <w:instrText xml:space="preserve"> PAGEREF _Toc23523226 \h </w:instrText>
            </w:r>
            <w:r>
              <w:rPr>
                <w:webHidden/>
              </w:rPr>
            </w:r>
            <w:r>
              <w:rPr>
                <w:webHidden/>
              </w:rPr>
              <w:fldChar w:fldCharType="separate"/>
            </w:r>
            <w:r w:rsidR="0057702E">
              <w:rPr>
                <w:webHidden/>
              </w:rPr>
              <w:t>5</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7" w:history="1">
            <w:r w:rsidR="00827AA4" w:rsidRPr="0027291A">
              <w:rPr>
                <w:rStyle w:val="Hyperlink"/>
              </w:rPr>
              <w:t>1.6.</w:t>
            </w:r>
            <w:r w:rsidR="00827AA4">
              <w:rPr>
                <w:rFonts w:asciiTheme="minorHAnsi" w:hAnsiTheme="minorHAnsi" w:cstheme="minorBidi"/>
                <w:b w:val="0"/>
                <w:caps w:val="0"/>
                <w:sz w:val="22"/>
                <w:szCs w:val="22"/>
              </w:rPr>
              <w:tab/>
            </w:r>
            <w:r w:rsidR="00827AA4" w:rsidRPr="0027291A">
              <w:rPr>
                <w:rStyle w:val="Hyperlink"/>
              </w:rPr>
              <w:t>BRAÇO PROJETADO CÔNICO DE 5,0M</w:t>
            </w:r>
            <w:r w:rsidR="00827AA4">
              <w:rPr>
                <w:webHidden/>
              </w:rPr>
              <w:tab/>
            </w:r>
            <w:r>
              <w:rPr>
                <w:webHidden/>
              </w:rPr>
              <w:fldChar w:fldCharType="begin"/>
            </w:r>
            <w:r w:rsidR="00827AA4">
              <w:rPr>
                <w:webHidden/>
              </w:rPr>
              <w:instrText xml:space="preserve"> PAGEREF _Toc23523227 \h </w:instrText>
            </w:r>
            <w:r>
              <w:rPr>
                <w:webHidden/>
              </w:rPr>
            </w:r>
            <w:r>
              <w:rPr>
                <w:webHidden/>
              </w:rPr>
              <w:fldChar w:fldCharType="separate"/>
            </w:r>
            <w:r w:rsidR="0057702E">
              <w:rPr>
                <w:webHidden/>
              </w:rPr>
              <w:t>6</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28" w:history="1">
            <w:r w:rsidR="00827AA4" w:rsidRPr="0027291A">
              <w:rPr>
                <w:rStyle w:val="Hyperlink"/>
              </w:rPr>
              <w:t>2.</w:t>
            </w:r>
            <w:r w:rsidR="00827AA4">
              <w:rPr>
                <w:rFonts w:asciiTheme="minorHAnsi" w:eastAsiaTheme="minorEastAsia" w:hAnsiTheme="minorHAnsi" w:cstheme="minorBidi"/>
                <w:b w:val="0"/>
                <w:bCs w:val="0"/>
                <w:sz w:val="22"/>
                <w:szCs w:val="22"/>
              </w:rPr>
              <w:tab/>
            </w:r>
            <w:r w:rsidR="00827AA4" w:rsidRPr="0027291A">
              <w:rPr>
                <w:rStyle w:val="Hyperlink"/>
              </w:rPr>
              <w:t>GRUPOS FOCAIS SEMAFÓRICOS</w:t>
            </w:r>
            <w:r w:rsidR="00827AA4">
              <w:rPr>
                <w:webHidden/>
              </w:rPr>
              <w:tab/>
            </w:r>
            <w:r>
              <w:rPr>
                <w:webHidden/>
              </w:rPr>
              <w:fldChar w:fldCharType="begin"/>
            </w:r>
            <w:r w:rsidR="00827AA4">
              <w:rPr>
                <w:webHidden/>
              </w:rPr>
              <w:instrText xml:space="preserve"> PAGEREF _Toc23523228 \h </w:instrText>
            </w:r>
            <w:r>
              <w:rPr>
                <w:webHidden/>
              </w:rPr>
            </w:r>
            <w:r>
              <w:rPr>
                <w:webHidden/>
              </w:rPr>
              <w:fldChar w:fldCharType="separate"/>
            </w:r>
            <w:r w:rsidR="0057702E">
              <w:rPr>
                <w:webHidden/>
              </w:rPr>
              <w:t>8</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29" w:history="1">
            <w:r w:rsidR="00827AA4" w:rsidRPr="0027291A">
              <w:rPr>
                <w:rStyle w:val="Hyperlink"/>
              </w:rPr>
              <w:t>2.1.</w:t>
            </w:r>
            <w:r w:rsidR="00827AA4">
              <w:rPr>
                <w:rFonts w:asciiTheme="minorHAnsi" w:hAnsiTheme="minorHAnsi" w:cstheme="minorBidi"/>
                <w:b w:val="0"/>
                <w:caps w:val="0"/>
                <w:sz w:val="22"/>
                <w:szCs w:val="22"/>
              </w:rPr>
              <w:tab/>
            </w:r>
            <w:r w:rsidR="00827AA4" w:rsidRPr="0027291A">
              <w:rPr>
                <w:rStyle w:val="Hyperlink"/>
              </w:rPr>
              <w:t>GRUPO FOCAL SEMAFORICO PADRÃO SEMCO TIPO PEDESTRE</w:t>
            </w:r>
            <w:r w:rsidR="00827AA4">
              <w:rPr>
                <w:webHidden/>
              </w:rPr>
              <w:tab/>
            </w:r>
            <w:r>
              <w:rPr>
                <w:webHidden/>
              </w:rPr>
              <w:fldChar w:fldCharType="begin"/>
            </w:r>
            <w:r w:rsidR="00827AA4">
              <w:rPr>
                <w:webHidden/>
              </w:rPr>
              <w:instrText xml:space="preserve"> PAGEREF _Toc23523229 \h </w:instrText>
            </w:r>
            <w:r>
              <w:rPr>
                <w:webHidden/>
              </w:rPr>
            </w:r>
            <w:r>
              <w:rPr>
                <w:webHidden/>
              </w:rPr>
              <w:fldChar w:fldCharType="separate"/>
            </w:r>
            <w:r w:rsidR="0057702E">
              <w:rPr>
                <w:webHidden/>
              </w:rPr>
              <w:t>8</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0" w:history="1">
            <w:r w:rsidR="00827AA4" w:rsidRPr="0027291A">
              <w:rPr>
                <w:rStyle w:val="Hyperlink"/>
              </w:rPr>
              <w:t>2.2.</w:t>
            </w:r>
            <w:r w:rsidR="00827AA4">
              <w:rPr>
                <w:rFonts w:asciiTheme="minorHAnsi" w:hAnsiTheme="minorHAnsi" w:cstheme="minorBidi"/>
                <w:b w:val="0"/>
                <w:caps w:val="0"/>
                <w:sz w:val="22"/>
                <w:szCs w:val="22"/>
              </w:rPr>
              <w:tab/>
            </w:r>
            <w:r w:rsidR="00827AA4" w:rsidRPr="0027291A">
              <w:rPr>
                <w:rStyle w:val="Hyperlink"/>
              </w:rPr>
              <w:t>GRUPO FOCAL SEMAFORICO PADRÃO SEMCO TIPO CICLISTA</w:t>
            </w:r>
            <w:r w:rsidR="00827AA4">
              <w:rPr>
                <w:webHidden/>
              </w:rPr>
              <w:tab/>
            </w:r>
            <w:r>
              <w:rPr>
                <w:webHidden/>
              </w:rPr>
              <w:fldChar w:fldCharType="begin"/>
            </w:r>
            <w:r w:rsidR="00827AA4">
              <w:rPr>
                <w:webHidden/>
              </w:rPr>
              <w:instrText xml:space="preserve"> PAGEREF _Toc23523230 \h </w:instrText>
            </w:r>
            <w:r>
              <w:rPr>
                <w:webHidden/>
              </w:rPr>
            </w:r>
            <w:r>
              <w:rPr>
                <w:webHidden/>
              </w:rPr>
              <w:fldChar w:fldCharType="separate"/>
            </w:r>
            <w:r w:rsidR="0057702E">
              <w:rPr>
                <w:webHidden/>
              </w:rPr>
              <w:t>14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1" w:history="1">
            <w:r w:rsidR="00827AA4" w:rsidRPr="0027291A">
              <w:rPr>
                <w:rStyle w:val="Hyperlink"/>
              </w:rPr>
              <w:t>2.3.</w:t>
            </w:r>
            <w:r w:rsidR="00827AA4">
              <w:rPr>
                <w:rFonts w:asciiTheme="minorHAnsi" w:hAnsiTheme="minorHAnsi" w:cstheme="minorBidi"/>
                <w:b w:val="0"/>
                <w:caps w:val="0"/>
                <w:sz w:val="22"/>
                <w:szCs w:val="22"/>
              </w:rPr>
              <w:tab/>
            </w:r>
            <w:r w:rsidR="00827AA4" w:rsidRPr="0027291A">
              <w:rPr>
                <w:rStyle w:val="Hyperlink"/>
              </w:rPr>
              <w:t>GRUPO FOCAL SEMAFORICO PADRÃO SEMCO REPETIDOR TIPO “I”</w:t>
            </w:r>
            <w:r w:rsidR="00827AA4">
              <w:rPr>
                <w:webHidden/>
              </w:rPr>
              <w:tab/>
            </w:r>
            <w:r>
              <w:rPr>
                <w:webHidden/>
              </w:rPr>
              <w:fldChar w:fldCharType="begin"/>
            </w:r>
            <w:r w:rsidR="00827AA4">
              <w:rPr>
                <w:webHidden/>
              </w:rPr>
              <w:instrText xml:space="preserve"> PAGEREF _Toc23523231 \h </w:instrText>
            </w:r>
            <w:r>
              <w:rPr>
                <w:webHidden/>
              </w:rPr>
            </w:r>
            <w:r>
              <w:rPr>
                <w:webHidden/>
              </w:rPr>
              <w:fldChar w:fldCharType="separate"/>
            </w:r>
            <w:r w:rsidR="0057702E">
              <w:rPr>
                <w:webHidden/>
              </w:rPr>
              <w:t>22</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2" w:history="1">
            <w:r w:rsidR="00827AA4" w:rsidRPr="0027291A">
              <w:rPr>
                <w:rStyle w:val="Hyperlink"/>
              </w:rPr>
              <w:t>2.4.</w:t>
            </w:r>
            <w:r w:rsidR="00827AA4">
              <w:rPr>
                <w:rFonts w:asciiTheme="minorHAnsi" w:hAnsiTheme="minorHAnsi" w:cstheme="minorBidi"/>
                <w:b w:val="0"/>
                <w:caps w:val="0"/>
                <w:sz w:val="22"/>
                <w:szCs w:val="22"/>
              </w:rPr>
              <w:tab/>
            </w:r>
            <w:r w:rsidR="00827AA4" w:rsidRPr="0027291A">
              <w:rPr>
                <w:rStyle w:val="Hyperlink"/>
              </w:rPr>
              <w:t>GRUPO FOCAL SEMAFORICO PADRÃO SEMCO PRINCIPAL TIPO “T”</w:t>
            </w:r>
            <w:r w:rsidR="00827AA4">
              <w:rPr>
                <w:webHidden/>
              </w:rPr>
              <w:tab/>
            </w:r>
            <w:r>
              <w:rPr>
                <w:webHidden/>
              </w:rPr>
              <w:fldChar w:fldCharType="begin"/>
            </w:r>
            <w:r w:rsidR="00827AA4">
              <w:rPr>
                <w:webHidden/>
              </w:rPr>
              <w:instrText xml:space="preserve"> PAGEREF _Toc23523232 \h </w:instrText>
            </w:r>
            <w:r>
              <w:rPr>
                <w:webHidden/>
              </w:rPr>
            </w:r>
            <w:r>
              <w:rPr>
                <w:webHidden/>
              </w:rPr>
              <w:fldChar w:fldCharType="separate"/>
            </w:r>
            <w:r w:rsidR="0057702E">
              <w:rPr>
                <w:webHidden/>
              </w:rPr>
              <w:t>27</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3" w:history="1">
            <w:r w:rsidR="00827AA4" w:rsidRPr="0027291A">
              <w:rPr>
                <w:rStyle w:val="Hyperlink"/>
              </w:rPr>
              <w:t>2.5.</w:t>
            </w:r>
            <w:r w:rsidR="00827AA4">
              <w:rPr>
                <w:rFonts w:asciiTheme="minorHAnsi" w:hAnsiTheme="minorHAnsi" w:cstheme="minorBidi"/>
                <w:b w:val="0"/>
                <w:caps w:val="0"/>
                <w:sz w:val="22"/>
                <w:szCs w:val="22"/>
              </w:rPr>
              <w:tab/>
            </w:r>
            <w:r w:rsidR="00827AA4" w:rsidRPr="0027291A">
              <w:rPr>
                <w:rStyle w:val="Hyperlink"/>
              </w:rPr>
              <w:t>GRUPO FOCAL SEMAFORICO PRINCIPAL “I” COM INFORMAÇÃO AUXILIAR DE TEMPO A LED</w:t>
            </w:r>
            <w:r w:rsidR="00827AA4">
              <w:rPr>
                <w:webHidden/>
              </w:rPr>
              <w:tab/>
            </w:r>
            <w:r>
              <w:rPr>
                <w:webHidden/>
              </w:rPr>
              <w:fldChar w:fldCharType="begin"/>
            </w:r>
            <w:r w:rsidR="00827AA4">
              <w:rPr>
                <w:webHidden/>
              </w:rPr>
              <w:instrText xml:space="preserve"> PAGEREF _Toc23523233 \h </w:instrText>
            </w:r>
            <w:r>
              <w:rPr>
                <w:webHidden/>
              </w:rPr>
            </w:r>
            <w:r>
              <w:rPr>
                <w:webHidden/>
              </w:rPr>
              <w:fldChar w:fldCharType="separate"/>
            </w:r>
            <w:r w:rsidR="0057702E">
              <w:rPr>
                <w:webHidden/>
              </w:rPr>
              <w:t>33</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34" w:history="1">
            <w:r w:rsidR="00827AA4" w:rsidRPr="0027291A">
              <w:rPr>
                <w:rStyle w:val="Hyperlink"/>
              </w:rPr>
              <w:t>3.</w:t>
            </w:r>
            <w:r w:rsidR="00827AA4">
              <w:rPr>
                <w:rFonts w:asciiTheme="minorHAnsi" w:eastAsiaTheme="minorEastAsia" w:hAnsiTheme="minorHAnsi" w:cstheme="minorBidi"/>
                <w:b w:val="0"/>
                <w:bCs w:val="0"/>
                <w:sz w:val="22"/>
                <w:szCs w:val="22"/>
              </w:rPr>
              <w:tab/>
            </w:r>
            <w:r w:rsidR="00827AA4" w:rsidRPr="0027291A">
              <w:rPr>
                <w:rStyle w:val="Hyperlink"/>
              </w:rPr>
              <w:t>SUPORTES E ANTEPAROS PARA GRUPOS FOCAIS</w:t>
            </w:r>
            <w:r w:rsidR="00827AA4">
              <w:rPr>
                <w:webHidden/>
              </w:rPr>
              <w:tab/>
            </w:r>
            <w:r>
              <w:rPr>
                <w:webHidden/>
              </w:rPr>
              <w:fldChar w:fldCharType="begin"/>
            </w:r>
            <w:r w:rsidR="00827AA4">
              <w:rPr>
                <w:webHidden/>
              </w:rPr>
              <w:instrText xml:space="preserve"> PAGEREF _Toc23523234 \h </w:instrText>
            </w:r>
            <w:r>
              <w:rPr>
                <w:webHidden/>
              </w:rPr>
            </w:r>
            <w:r>
              <w:rPr>
                <w:webHidden/>
              </w:rPr>
              <w:fldChar w:fldCharType="separate"/>
            </w:r>
            <w:r w:rsidR="0057702E">
              <w:rPr>
                <w:webHidden/>
              </w:rPr>
              <w:t>43</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5" w:history="1">
            <w:r w:rsidR="00827AA4" w:rsidRPr="0027291A">
              <w:rPr>
                <w:rStyle w:val="Hyperlink"/>
              </w:rPr>
              <w:t>3.1.</w:t>
            </w:r>
            <w:r w:rsidR="00827AA4">
              <w:rPr>
                <w:rFonts w:asciiTheme="minorHAnsi" w:hAnsiTheme="minorHAnsi" w:cstheme="minorBidi"/>
                <w:b w:val="0"/>
                <w:caps w:val="0"/>
                <w:sz w:val="22"/>
                <w:szCs w:val="22"/>
              </w:rPr>
              <w:tab/>
            </w:r>
            <w:r w:rsidR="00827AA4" w:rsidRPr="0027291A">
              <w:rPr>
                <w:rStyle w:val="Hyperlink"/>
              </w:rPr>
              <w:t>SUPORTE SIMPLES PARA REPETIDOR, PEDESTRE E CICLISTA 101mm OU 114mm</w:t>
            </w:r>
            <w:r w:rsidR="00827AA4">
              <w:rPr>
                <w:webHidden/>
              </w:rPr>
              <w:tab/>
            </w:r>
            <w:r>
              <w:rPr>
                <w:webHidden/>
              </w:rPr>
              <w:fldChar w:fldCharType="begin"/>
            </w:r>
            <w:r w:rsidR="00827AA4">
              <w:rPr>
                <w:webHidden/>
              </w:rPr>
              <w:instrText xml:space="preserve"> PAGEREF _Toc23523235 \h </w:instrText>
            </w:r>
            <w:r>
              <w:rPr>
                <w:webHidden/>
              </w:rPr>
            </w:r>
            <w:r>
              <w:rPr>
                <w:webHidden/>
              </w:rPr>
              <w:fldChar w:fldCharType="separate"/>
            </w:r>
            <w:r w:rsidR="0057702E">
              <w:rPr>
                <w:webHidden/>
              </w:rPr>
              <w:t>43</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6" w:history="1">
            <w:r w:rsidR="00827AA4" w:rsidRPr="0027291A">
              <w:rPr>
                <w:rStyle w:val="Hyperlink"/>
              </w:rPr>
              <w:t>3.2.</w:t>
            </w:r>
            <w:r w:rsidR="00827AA4">
              <w:rPr>
                <w:rFonts w:asciiTheme="minorHAnsi" w:hAnsiTheme="minorHAnsi" w:cstheme="minorBidi"/>
                <w:b w:val="0"/>
                <w:caps w:val="0"/>
                <w:sz w:val="22"/>
                <w:szCs w:val="22"/>
              </w:rPr>
              <w:tab/>
            </w:r>
            <w:r w:rsidR="00827AA4" w:rsidRPr="0027291A">
              <w:rPr>
                <w:rStyle w:val="Hyperlink"/>
              </w:rPr>
              <w:t>SUPORTE BASCULANTE PARA GRUPO FOCAL PRINCIPAL 101MM</w:t>
            </w:r>
            <w:r w:rsidR="00827AA4">
              <w:rPr>
                <w:webHidden/>
              </w:rPr>
              <w:tab/>
            </w:r>
            <w:r>
              <w:rPr>
                <w:webHidden/>
              </w:rPr>
              <w:fldChar w:fldCharType="begin"/>
            </w:r>
            <w:r w:rsidR="00827AA4">
              <w:rPr>
                <w:webHidden/>
              </w:rPr>
              <w:instrText xml:space="preserve"> PAGEREF _Toc23523236 \h </w:instrText>
            </w:r>
            <w:r>
              <w:rPr>
                <w:webHidden/>
              </w:rPr>
            </w:r>
            <w:r>
              <w:rPr>
                <w:webHidden/>
              </w:rPr>
              <w:fldChar w:fldCharType="separate"/>
            </w:r>
            <w:r w:rsidR="0057702E">
              <w:rPr>
                <w:webHidden/>
              </w:rPr>
              <w:t>44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7" w:history="1">
            <w:r w:rsidR="00827AA4" w:rsidRPr="0027291A">
              <w:rPr>
                <w:rStyle w:val="Hyperlink"/>
              </w:rPr>
              <w:t>3.3.</w:t>
            </w:r>
            <w:r w:rsidR="00827AA4">
              <w:rPr>
                <w:rFonts w:asciiTheme="minorHAnsi" w:hAnsiTheme="minorHAnsi" w:cstheme="minorBidi"/>
                <w:b w:val="0"/>
                <w:caps w:val="0"/>
                <w:sz w:val="22"/>
                <w:szCs w:val="22"/>
              </w:rPr>
              <w:tab/>
            </w:r>
            <w:r w:rsidR="00827AA4" w:rsidRPr="0027291A">
              <w:rPr>
                <w:rStyle w:val="Hyperlink"/>
              </w:rPr>
              <w:t>SUPORTE TIPO PÁ PARA BASCULANTE DO GRUPO FOCAL PRINCIPAL EM ALUMÍNIO</w:t>
            </w:r>
            <w:r w:rsidR="00827AA4">
              <w:rPr>
                <w:webHidden/>
              </w:rPr>
              <w:tab/>
            </w:r>
            <w:r>
              <w:rPr>
                <w:webHidden/>
              </w:rPr>
              <w:fldChar w:fldCharType="begin"/>
            </w:r>
            <w:r w:rsidR="00827AA4">
              <w:rPr>
                <w:webHidden/>
              </w:rPr>
              <w:instrText xml:space="preserve"> PAGEREF _Toc23523237 \h </w:instrText>
            </w:r>
            <w:r>
              <w:rPr>
                <w:webHidden/>
              </w:rPr>
            </w:r>
            <w:r>
              <w:rPr>
                <w:webHidden/>
              </w:rPr>
              <w:fldChar w:fldCharType="separate"/>
            </w:r>
            <w:r w:rsidR="0057702E">
              <w:rPr>
                <w:webHidden/>
              </w:rPr>
              <w:t>44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8" w:history="1">
            <w:r w:rsidR="00827AA4" w:rsidRPr="0027291A">
              <w:rPr>
                <w:rStyle w:val="Hyperlink"/>
              </w:rPr>
              <w:t>3.4.</w:t>
            </w:r>
            <w:r w:rsidR="00827AA4">
              <w:rPr>
                <w:rFonts w:asciiTheme="minorHAnsi" w:hAnsiTheme="minorHAnsi" w:cstheme="minorBidi"/>
                <w:b w:val="0"/>
                <w:caps w:val="0"/>
                <w:sz w:val="22"/>
                <w:szCs w:val="22"/>
              </w:rPr>
              <w:tab/>
            </w:r>
            <w:r w:rsidR="00827AA4" w:rsidRPr="0027291A">
              <w:rPr>
                <w:rStyle w:val="Hyperlink"/>
              </w:rPr>
              <w:t>SUPORTE TIPO LONGARINA PARA BASCULANTE DO GRUPO FOCAL PRINCIPAL EM POLICARBONATO (SEMCO)</w:t>
            </w:r>
            <w:r w:rsidR="00827AA4">
              <w:rPr>
                <w:webHidden/>
              </w:rPr>
              <w:tab/>
            </w:r>
            <w:r>
              <w:rPr>
                <w:webHidden/>
              </w:rPr>
              <w:fldChar w:fldCharType="begin"/>
            </w:r>
            <w:r w:rsidR="00827AA4">
              <w:rPr>
                <w:webHidden/>
              </w:rPr>
              <w:instrText xml:space="preserve"> PAGEREF _Toc23523238 \h </w:instrText>
            </w:r>
            <w:r>
              <w:rPr>
                <w:webHidden/>
              </w:rPr>
            </w:r>
            <w:r>
              <w:rPr>
                <w:webHidden/>
              </w:rPr>
              <w:fldChar w:fldCharType="separate"/>
            </w:r>
            <w:r w:rsidR="0057702E">
              <w:rPr>
                <w:webHidden/>
              </w:rPr>
              <w:t>44</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39" w:history="1">
            <w:r w:rsidR="00827AA4" w:rsidRPr="0027291A">
              <w:rPr>
                <w:rStyle w:val="Hyperlink"/>
              </w:rPr>
              <w:t>3.5.</w:t>
            </w:r>
            <w:r w:rsidR="00827AA4">
              <w:rPr>
                <w:rFonts w:asciiTheme="minorHAnsi" w:hAnsiTheme="minorHAnsi" w:cstheme="minorBidi"/>
                <w:b w:val="0"/>
                <w:caps w:val="0"/>
                <w:sz w:val="22"/>
                <w:szCs w:val="22"/>
              </w:rPr>
              <w:tab/>
            </w:r>
            <w:r w:rsidR="00827AA4" w:rsidRPr="0027291A">
              <w:rPr>
                <w:rStyle w:val="Hyperlink"/>
              </w:rPr>
              <w:t>ANTEPARO SOLAR PARA GRUPO FOCAL SEMAFÓRICO PADRÃO SEMCO TIPO PRINCIPAL “T”</w:t>
            </w:r>
            <w:r w:rsidR="00827AA4">
              <w:rPr>
                <w:webHidden/>
              </w:rPr>
              <w:tab/>
            </w:r>
            <w:r>
              <w:rPr>
                <w:webHidden/>
              </w:rPr>
              <w:fldChar w:fldCharType="begin"/>
            </w:r>
            <w:r w:rsidR="00827AA4">
              <w:rPr>
                <w:webHidden/>
              </w:rPr>
              <w:instrText xml:space="preserve"> PAGEREF _Toc23523239 \h </w:instrText>
            </w:r>
            <w:r>
              <w:rPr>
                <w:webHidden/>
              </w:rPr>
            </w:r>
            <w:r>
              <w:rPr>
                <w:webHidden/>
              </w:rPr>
              <w:fldChar w:fldCharType="separate"/>
            </w:r>
            <w:r w:rsidR="0057702E">
              <w:rPr>
                <w:webHidden/>
              </w:rPr>
              <w:t>45</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40" w:history="1">
            <w:r w:rsidR="00827AA4" w:rsidRPr="0027291A">
              <w:rPr>
                <w:rStyle w:val="Hyperlink"/>
              </w:rPr>
              <w:t>4.</w:t>
            </w:r>
            <w:r w:rsidR="00827AA4">
              <w:rPr>
                <w:rFonts w:asciiTheme="minorHAnsi" w:eastAsiaTheme="minorEastAsia" w:hAnsiTheme="minorHAnsi" w:cstheme="minorBidi"/>
                <w:b w:val="0"/>
                <w:bCs w:val="0"/>
                <w:sz w:val="22"/>
                <w:szCs w:val="22"/>
              </w:rPr>
              <w:tab/>
            </w:r>
            <w:r w:rsidR="00827AA4" w:rsidRPr="0027291A">
              <w:rPr>
                <w:rStyle w:val="Hyperlink"/>
              </w:rPr>
              <w:t>MÓDULOS A LED</w:t>
            </w:r>
            <w:r w:rsidR="00827AA4">
              <w:rPr>
                <w:webHidden/>
              </w:rPr>
              <w:tab/>
            </w:r>
            <w:r>
              <w:rPr>
                <w:webHidden/>
              </w:rPr>
              <w:fldChar w:fldCharType="begin"/>
            </w:r>
            <w:r w:rsidR="00827AA4">
              <w:rPr>
                <w:webHidden/>
              </w:rPr>
              <w:instrText xml:space="preserve"> PAGEREF _Toc23523240 \h </w:instrText>
            </w:r>
            <w:r>
              <w:rPr>
                <w:webHidden/>
              </w:rPr>
            </w:r>
            <w:r>
              <w:rPr>
                <w:webHidden/>
              </w:rPr>
              <w:fldChar w:fldCharType="separate"/>
            </w:r>
            <w:r w:rsidR="0057702E">
              <w:rPr>
                <w:webHidden/>
              </w:rPr>
              <w:t>46</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1" w:history="1">
            <w:r w:rsidR="00827AA4" w:rsidRPr="0027291A">
              <w:rPr>
                <w:rStyle w:val="Hyperlink"/>
              </w:rPr>
              <w:t>4.1.</w:t>
            </w:r>
            <w:r w:rsidR="00827AA4">
              <w:rPr>
                <w:rFonts w:asciiTheme="minorHAnsi" w:hAnsiTheme="minorHAnsi" w:cstheme="minorBidi"/>
                <w:b w:val="0"/>
                <w:caps w:val="0"/>
                <w:sz w:val="22"/>
                <w:szCs w:val="22"/>
              </w:rPr>
              <w:tab/>
            </w:r>
            <w:r w:rsidR="00827AA4" w:rsidRPr="0027291A">
              <w:rPr>
                <w:rStyle w:val="Hyperlink"/>
              </w:rPr>
              <w:t>CONJUNTO: MÓDULOS A LED PEDESTRES 200MM – CORES VERMELHO E VERDE</w:t>
            </w:r>
            <w:r w:rsidR="00827AA4">
              <w:rPr>
                <w:webHidden/>
              </w:rPr>
              <w:tab/>
            </w:r>
            <w:r>
              <w:rPr>
                <w:webHidden/>
              </w:rPr>
              <w:fldChar w:fldCharType="begin"/>
            </w:r>
            <w:r w:rsidR="00827AA4">
              <w:rPr>
                <w:webHidden/>
              </w:rPr>
              <w:instrText xml:space="preserve"> PAGEREF _Toc23523241 \h </w:instrText>
            </w:r>
            <w:r>
              <w:rPr>
                <w:webHidden/>
              </w:rPr>
            </w:r>
            <w:r>
              <w:rPr>
                <w:webHidden/>
              </w:rPr>
              <w:fldChar w:fldCharType="separate"/>
            </w:r>
            <w:r w:rsidR="0057702E">
              <w:rPr>
                <w:webHidden/>
              </w:rPr>
              <w:t>46</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2" w:history="1">
            <w:r w:rsidR="00827AA4" w:rsidRPr="0027291A">
              <w:rPr>
                <w:rStyle w:val="Hyperlink"/>
              </w:rPr>
              <w:t>4.2.</w:t>
            </w:r>
            <w:r w:rsidR="00827AA4">
              <w:rPr>
                <w:rFonts w:asciiTheme="minorHAnsi" w:hAnsiTheme="minorHAnsi" w:cstheme="minorBidi"/>
                <w:b w:val="0"/>
                <w:caps w:val="0"/>
                <w:sz w:val="22"/>
                <w:szCs w:val="22"/>
              </w:rPr>
              <w:tab/>
            </w:r>
            <w:r w:rsidR="00827AA4" w:rsidRPr="0027291A">
              <w:rPr>
                <w:rStyle w:val="Hyperlink"/>
              </w:rPr>
              <w:t>MÓDULOS A LED VEICULAR 200mm – CORES: VERMELHO, AMARELO E VERDE</w:t>
            </w:r>
            <w:r w:rsidR="00827AA4">
              <w:rPr>
                <w:webHidden/>
              </w:rPr>
              <w:tab/>
            </w:r>
            <w:r>
              <w:rPr>
                <w:webHidden/>
              </w:rPr>
              <w:fldChar w:fldCharType="begin"/>
            </w:r>
            <w:r w:rsidR="00827AA4">
              <w:rPr>
                <w:webHidden/>
              </w:rPr>
              <w:instrText xml:space="preserve"> PAGEREF _Toc23523242 \h </w:instrText>
            </w:r>
            <w:r>
              <w:rPr>
                <w:webHidden/>
              </w:rPr>
            </w:r>
            <w:r>
              <w:rPr>
                <w:webHidden/>
              </w:rPr>
              <w:fldChar w:fldCharType="separate"/>
            </w:r>
            <w:r w:rsidR="0057702E">
              <w:rPr>
                <w:webHidden/>
              </w:rPr>
              <w:t>49</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3" w:history="1">
            <w:r w:rsidR="00827AA4" w:rsidRPr="0027291A">
              <w:rPr>
                <w:rStyle w:val="Hyperlink"/>
              </w:rPr>
              <w:t>4.3.</w:t>
            </w:r>
            <w:r w:rsidR="00827AA4">
              <w:rPr>
                <w:rFonts w:asciiTheme="minorHAnsi" w:hAnsiTheme="minorHAnsi" w:cstheme="minorBidi"/>
                <w:b w:val="0"/>
                <w:caps w:val="0"/>
                <w:sz w:val="22"/>
                <w:szCs w:val="22"/>
              </w:rPr>
              <w:tab/>
            </w:r>
            <w:r w:rsidR="00827AA4" w:rsidRPr="0027291A">
              <w:rPr>
                <w:rStyle w:val="Hyperlink"/>
              </w:rPr>
              <w:t>MÓDULO A LED VEICULAR 300mm – CORES: VERMELHO, AMARELO E VERDE</w:t>
            </w:r>
            <w:r w:rsidR="00827AA4">
              <w:rPr>
                <w:webHidden/>
              </w:rPr>
              <w:tab/>
            </w:r>
            <w:r>
              <w:rPr>
                <w:webHidden/>
              </w:rPr>
              <w:fldChar w:fldCharType="begin"/>
            </w:r>
            <w:r w:rsidR="00827AA4">
              <w:rPr>
                <w:webHidden/>
              </w:rPr>
              <w:instrText xml:space="preserve"> PAGEREF _Toc23523243 \h </w:instrText>
            </w:r>
            <w:r>
              <w:rPr>
                <w:webHidden/>
              </w:rPr>
            </w:r>
            <w:r>
              <w:rPr>
                <w:webHidden/>
              </w:rPr>
              <w:fldChar w:fldCharType="separate"/>
            </w:r>
            <w:r w:rsidR="0057702E">
              <w:rPr>
                <w:webHidden/>
              </w:rPr>
              <w:t>53</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44" w:history="1">
            <w:r w:rsidR="00827AA4" w:rsidRPr="0027291A">
              <w:rPr>
                <w:rStyle w:val="Hyperlink"/>
              </w:rPr>
              <w:t>5.</w:t>
            </w:r>
            <w:r w:rsidR="00827AA4">
              <w:rPr>
                <w:rFonts w:asciiTheme="minorHAnsi" w:eastAsiaTheme="minorEastAsia" w:hAnsiTheme="minorHAnsi" w:cstheme="minorBidi"/>
                <w:b w:val="0"/>
                <w:bCs w:val="0"/>
                <w:sz w:val="22"/>
                <w:szCs w:val="22"/>
              </w:rPr>
              <w:tab/>
            </w:r>
            <w:r w:rsidR="00827AA4" w:rsidRPr="0027291A">
              <w:rPr>
                <w:rStyle w:val="Hyperlink"/>
              </w:rPr>
              <w:t>CONTROLADOR SEMAFÓRICO</w:t>
            </w:r>
            <w:r w:rsidR="00827AA4">
              <w:rPr>
                <w:webHidden/>
              </w:rPr>
              <w:tab/>
            </w:r>
            <w:r>
              <w:rPr>
                <w:webHidden/>
              </w:rPr>
              <w:fldChar w:fldCharType="begin"/>
            </w:r>
            <w:r w:rsidR="00827AA4">
              <w:rPr>
                <w:webHidden/>
              </w:rPr>
              <w:instrText xml:space="preserve"> PAGEREF _Toc23523244 \h </w:instrText>
            </w:r>
            <w:r>
              <w:rPr>
                <w:webHidden/>
              </w:rPr>
            </w:r>
            <w:r>
              <w:rPr>
                <w:webHidden/>
              </w:rPr>
              <w:fldChar w:fldCharType="separate"/>
            </w:r>
            <w:r w:rsidR="0057702E">
              <w:rPr>
                <w:webHidden/>
              </w:rPr>
              <w:t>56</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45" w:history="1">
            <w:r w:rsidR="00827AA4" w:rsidRPr="0027291A">
              <w:rPr>
                <w:rStyle w:val="Hyperlink"/>
              </w:rPr>
              <w:t>6.</w:t>
            </w:r>
            <w:r w:rsidR="00827AA4">
              <w:rPr>
                <w:rFonts w:asciiTheme="minorHAnsi" w:eastAsiaTheme="minorEastAsia" w:hAnsiTheme="minorHAnsi" w:cstheme="minorBidi"/>
                <w:b w:val="0"/>
                <w:bCs w:val="0"/>
                <w:sz w:val="22"/>
                <w:szCs w:val="22"/>
              </w:rPr>
              <w:tab/>
            </w:r>
            <w:r w:rsidR="00827AA4" w:rsidRPr="0027291A">
              <w:rPr>
                <w:rStyle w:val="Hyperlink"/>
              </w:rPr>
              <w:t>SERVIÇOS DE ENGENHARIA DE TRáFEGO</w:t>
            </w:r>
            <w:r w:rsidR="00827AA4">
              <w:rPr>
                <w:webHidden/>
              </w:rPr>
              <w:tab/>
            </w:r>
            <w:r>
              <w:rPr>
                <w:webHidden/>
              </w:rPr>
              <w:fldChar w:fldCharType="begin"/>
            </w:r>
            <w:r w:rsidR="00827AA4">
              <w:rPr>
                <w:webHidden/>
              </w:rPr>
              <w:instrText xml:space="preserve"> PAGEREF _Toc23523245 \h </w:instrText>
            </w:r>
            <w:r>
              <w:rPr>
                <w:webHidden/>
              </w:rPr>
            </w:r>
            <w:r>
              <w:rPr>
                <w:webHidden/>
              </w:rPr>
              <w:fldChar w:fldCharType="separate"/>
            </w:r>
            <w:r w:rsidR="0057702E">
              <w:rPr>
                <w:webHidden/>
              </w:rPr>
              <w:t>67</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6" w:history="1">
            <w:r w:rsidR="00827AA4" w:rsidRPr="0027291A">
              <w:rPr>
                <w:rStyle w:val="Hyperlink"/>
              </w:rPr>
              <w:t>6.1.</w:t>
            </w:r>
            <w:r w:rsidR="00827AA4">
              <w:rPr>
                <w:rFonts w:asciiTheme="minorHAnsi" w:hAnsiTheme="minorHAnsi" w:cstheme="minorBidi"/>
                <w:b w:val="0"/>
                <w:caps w:val="0"/>
                <w:sz w:val="22"/>
                <w:szCs w:val="22"/>
              </w:rPr>
              <w:tab/>
            </w:r>
            <w:r w:rsidR="00827AA4" w:rsidRPr="0027291A">
              <w:rPr>
                <w:rStyle w:val="Hyperlink"/>
                <w:rFonts w:eastAsia="Arial-BoldMT"/>
              </w:rPr>
              <w:t>Avaliação de Características Físico Operacionais dos Cruzamentos</w:t>
            </w:r>
            <w:r w:rsidR="00827AA4">
              <w:rPr>
                <w:webHidden/>
              </w:rPr>
              <w:tab/>
            </w:r>
            <w:r>
              <w:rPr>
                <w:webHidden/>
              </w:rPr>
              <w:fldChar w:fldCharType="begin"/>
            </w:r>
            <w:r w:rsidR="00827AA4">
              <w:rPr>
                <w:webHidden/>
              </w:rPr>
              <w:instrText xml:space="preserve"> PAGEREF _Toc23523246 \h </w:instrText>
            </w:r>
            <w:r>
              <w:rPr>
                <w:webHidden/>
              </w:rPr>
            </w:r>
            <w:r>
              <w:rPr>
                <w:webHidden/>
              </w:rPr>
              <w:fldChar w:fldCharType="separate"/>
            </w:r>
            <w:r w:rsidR="0057702E">
              <w:rPr>
                <w:webHidden/>
              </w:rPr>
              <w:t>67</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7" w:history="1">
            <w:r w:rsidR="00827AA4" w:rsidRPr="0027291A">
              <w:rPr>
                <w:rStyle w:val="Hyperlink"/>
              </w:rPr>
              <w:t>6.2.</w:t>
            </w:r>
            <w:r w:rsidR="00827AA4">
              <w:rPr>
                <w:rFonts w:asciiTheme="minorHAnsi" w:hAnsiTheme="minorHAnsi" w:cstheme="minorBidi"/>
                <w:b w:val="0"/>
                <w:caps w:val="0"/>
                <w:sz w:val="22"/>
                <w:szCs w:val="22"/>
              </w:rPr>
              <w:tab/>
            </w:r>
            <w:r w:rsidR="00827AA4" w:rsidRPr="0027291A">
              <w:rPr>
                <w:rStyle w:val="Hyperlink"/>
                <w:rFonts w:eastAsia="Arial-BoldMT"/>
              </w:rPr>
              <w:t>Contagens classificadas, pesquisa de velocidade e retardamento</w:t>
            </w:r>
            <w:r w:rsidR="00827AA4">
              <w:rPr>
                <w:webHidden/>
              </w:rPr>
              <w:tab/>
            </w:r>
            <w:r>
              <w:rPr>
                <w:webHidden/>
              </w:rPr>
              <w:fldChar w:fldCharType="begin"/>
            </w:r>
            <w:r w:rsidR="00827AA4">
              <w:rPr>
                <w:webHidden/>
              </w:rPr>
              <w:instrText xml:space="preserve"> PAGEREF _Toc23523247 \h </w:instrText>
            </w:r>
            <w:r>
              <w:rPr>
                <w:webHidden/>
              </w:rPr>
            </w:r>
            <w:r>
              <w:rPr>
                <w:webHidden/>
              </w:rPr>
              <w:fldChar w:fldCharType="separate"/>
            </w:r>
            <w:r w:rsidR="0057702E">
              <w:rPr>
                <w:webHidden/>
              </w:rPr>
              <w:t>67</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8" w:history="1">
            <w:r w:rsidR="00827AA4" w:rsidRPr="0027291A">
              <w:rPr>
                <w:rStyle w:val="Hyperlink"/>
              </w:rPr>
              <w:t>6.3.</w:t>
            </w:r>
            <w:r w:rsidR="00827AA4">
              <w:rPr>
                <w:rFonts w:asciiTheme="minorHAnsi" w:hAnsiTheme="minorHAnsi" w:cstheme="minorBidi"/>
                <w:b w:val="0"/>
                <w:caps w:val="0"/>
                <w:sz w:val="22"/>
                <w:szCs w:val="22"/>
              </w:rPr>
              <w:tab/>
            </w:r>
            <w:r w:rsidR="00827AA4" w:rsidRPr="0027291A">
              <w:rPr>
                <w:rStyle w:val="Hyperlink"/>
                <w:rFonts w:eastAsia="Arial-BoldMT"/>
              </w:rPr>
              <w:t>Definição da Estratégia de Operação dos Cruzamentos</w:t>
            </w:r>
            <w:r w:rsidR="00827AA4">
              <w:rPr>
                <w:webHidden/>
              </w:rPr>
              <w:tab/>
            </w:r>
            <w:r>
              <w:rPr>
                <w:webHidden/>
              </w:rPr>
              <w:fldChar w:fldCharType="begin"/>
            </w:r>
            <w:r w:rsidR="00827AA4">
              <w:rPr>
                <w:webHidden/>
              </w:rPr>
              <w:instrText xml:space="preserve"> PAGEREF _Toc23523248 \h </w:instrText>
            </w:r>
            <w:r>
              <w:rPr>
                <w:webHidden/>
              </w:rPr>
            </w:r>
            <w:r>
              <w:rPr>
                <w:webHidden/>
              </w:rPr>
              <w:fldChar w:fldCharType="separate"/>
            </w:r>
            <w:r w:rsidR="0057702E">
              <w:rPr>
                <w:webHidden/>
              </w:rPr>
              <w:t>68</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49" w:history="1">
            <w:r w:rsidR="00827AA4" w:rsidRPr="0027291A">
              <w:rPr>
                <w:rStyle w:val="Hyperlink"/>
              </w:rPr>
              <w:t>6.4.</w:t>
            </w:r>
            <w:r w:rsidR="00827AA4">
              <w:rPr>
                <w:rFonts w:asciiTheme="minorHAnsi" w:hAnsiTheme="minorHAnsi" w:cstheme="minorBidi"/>
                <w:b w:val="0"/>
                <w:caps w:val="0"/>
                <w:sz w:val="22"/>
                <w:szCs w:val="22"/>
              </w:rPr>
              <w:tab/>
            </w:r>
            <w:r w:rsidR="00827AA4" w:rsidRPr="0027291A">
              <w:rPr>
                <w:rStyle w:val="Hyperlink"/>
                <w:rFonts w:eastAsia="Arial-BoldMT"/>
              </w:rPr>
              <w:t>Elaboracao das programaÇÕES semafÓricas</w:t>
            </w:r>
            <w:r w:rsidR="00827AA4">
              <w:rPr>
                <w:webHidden/>
              </w:rPr>
              <w:tab/>
            </w:r>
            <w:r>
              <w:rPr>
                <w:webHidden/>
              </w:rPr>
              <w:fldChar w:fldCharType="begin"/>
            </w:r>
            <w:r w:rsidR="00827AA4">
              <w:rPr>
                <w:webHidden/>
              </w:rPr>
              <w:instrText xml:space="preserve"> PAGEREF _Toc23523249 \h </w:instrText>
            </w:r>
            <w:r>
              <w:rPr>
                <w:webHidden/>
              </w:rPr>
            </w:r>
            <w:r>
              <w:rPr>
                <w:webHidden/>
              </w:rPr>
              <w:fldChar w:fldCharType="separate"/>
            </w:r>
            <w:r w:rsidR="0057702E">
              <w:rPr>
                <w:webHidden/>
              </w:rPr>
              <w:t>68</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50" w:history="1">
            <w:r w:rsidR="00827AA4" w:rsidRPr="0027291A">
              <w:rPr>
                <w:rStyle w:val="Hyperlink"/>
              </w:rPr>
              <w:t>6.5.</w:t>
            </w:r>
            <w:r w:rsidR="00827AA4">
              <w:rPr>
                <w:rFonts w:asciiTheme="minorHAnsi" w:hAnsiTheme="minorHAnsi" w:cstheme="minorBidi"/>
                <w:b w:val="0"/>
                <w:caps w:val="0"/>
                <w:sz w:val="22"/>
                <w:szCs w:val="22"/>
              </w:rPr>
              <w:tab/>
            </w:r>
            <w:r w:rsidR="00827AA4" w:rsidRPr="0027291A">
              <w:rPr>
                <w:rStyle w:val="Hyperlink"/>
                <w:rFonts w:eastAsia="Arial-BoldMT"/>
              </w:rPr>
              <w:t>Implantação das programações semafóricas</w:t>
            </w:r>
            <w:r w:rsidR="00827AA4">
              <w:rPr>
                <w:webHidden/>
              </w:rPr>
              <w:tab/>
            </w:r>
            <w:r>
              <w:rPr>
                <w:webHidden/>
              </w:rPr>
              <w:fldChar w:fldCharType="begin"/>
            </w:r>
            <w:r w:rsidR="00827AA4">
              <w:rPr>
                <w:webHidden/>
              </w:rPr>
              <w:instrText xml:space="preserve"> PAGEREF _Toc23523250 \h </w:instrText>
            </w:r>
            <w:r>
              <w:rPr>
                <w:webHidden/>
              </w:rPr>
            </w:r>
            <w:r>
              <w:rPr>
                <w:webHidden/>
              </w:rPr>
              <w:fldChar w:fldCharType="separate"/>
            </w:r>
            <w:r w:rsidR="0057702E">
              <w:rPr>
                <w:webHidden/>
              </w:rPr>
              <w:t>68</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51" w:history="1">
            <w:r w:rsidR="00827AA4" w:rsidRPr="0027291A">
              <w:rPr>
                <w:rStyle w:val="Hyperlink"/>
              </w:rPr>
              <w:t>6.6.</w:t>
            </w:r>
            <w:r w:rsidR="00827AA4">
              <w:rPr>
                <w:rFonts w:asciiTheme="minorHAnsi" w:hAnsiTheme="minorHAnsi" w:cstheme="minorBidi"/>
                <w:b w:val="0"/>
                <w:caps w:val="0"/>
                <w:sz w:val="22"/>
                <w:szCs w:val="22"/>
              </w:rPr>
              <w:tab/>
            </w:r>
            <w:r w:rsidR="00827AA4" w:rsidRPr="0027291A">
              <w:rPr>
                <w:rStyle w:val="Hyperlink"/>
                <w:rFonts w:eastAsia="Arial-BoldMT"/>
              </w:rPr>
              <w:t>Interface Gráfica</w:t>
            </w:r>
            <w:r w:rsidR="00827AA4">
              <w:rPr>
                <w:webHidden/>
              </w:rPr>
              <w:tab/>
            </w:r>
            <w:r>
              <w:rPr>
                <w:webHidden/>
              </w:rPr>
              <w:fldChar w:fldCharType="begin"/>
            </w:r>
            <w:r w:rsidR="00827AA4">
              <w:rPr>
                <w:webHidden/>
              </w:rPr>
              <w:instrText xml:space="preserve"> PAGEREF _Toc23523251 \h </w:instrText>
            </w:r>
            <w:r>
              <w:rPr>
                <w:webHidden/>
              </w:rPr>
            </w:r>
            <w:r>
              <w:rPr>
                <w:webHidden/>
              </w:rPr>
              <w:fldChar w:fldCharType="separate"/>
            </w:r>
            <w:r w:rsidR="0057702E">
              <w:rPr>
                <w:webHidden/>
              </w:rPr>
              <w:t>69</w:t>
            </w:r>
            <w:r>
              <w:rPr>
                <w:webHidden/>
              </w:rPr>
              <w:fldChar w:fldCharType="end"/>
            </w:r>
          </w:hyperlink>
        </w:p>
        <w:p w:rsidR="00827AA4" w:rsidRDefault="009841AE">
          <w:pPr>
            <w:pStyle w:val="Sumrio1"/>
            <w:rPr>
              <w:rFonts w:asciiTheme="minorHAnsi" w:eastAsiaTheme="minorEastAsia" w:hAnsiTheme="minorHAnsi" w:cstheme="minorBidi"/>
              <w:b w:val="0"/>
              <w:bCs w:val="0"/>
              <w:sz w:val="22"/>
              <w:szCs w:val="22"/>
            </w:rPr>
          </w:pPr>
          <w:hyperlink w:anchor="_Toc23523252" w:history="1">
            <w:r w:rsidR="00827AA4" w:rsidRPr="0027291A">
              <w:rPr>
                <w:rStyle w:val="Hyperlink"/>
              </w:rPr>
              <w:t>7.</w:t>
            </w:r>
            <w:r w:rsidR="00827AA4">
              <w:rPr>
                <w:rFonts w:asciiTheme="minorHAnsi" w:eastAsiaTheme="minorEastAsia" w:hAnsiTheme="minorHAnsi" w:cstheme="minorBidi"/>
                <w:b w:val="0"/>
                <w:bCs w:val="0"/>
                <w:sz w:val="22"/>
                <w:szCs w:val="22"/>
              </w:rPr>
              <w:tab/>
            </w:r>
            <w:r w:rsidR="00827AA4" w:rsidRPr="0027291A">
              <w:rPr>
                <w:rStyle w:val="Hyperlink"/>
              </w:rPr>
              <w:t>BOTOEIRA SONORA</w:t>
            </w:r>
            <w:r w:rsidR="00827AA4">
              <w:rPr>
                <w:webHidden/>
              </w:rPr>
              <w:tab/>
            </w:r>
            <w:r>
              <w:rPr>
                <w:webHidden/>
              </w:rPr>
              <w:fldChar w:fldCharType="begin"/>
            </w:r>
            <w:r w:rsidR="00827AA4">
              <w:rPr>
                <w:webHidden/>
              </w:rPr>
              <w:instrText xml:space="preserve"> PAGEREF _Toc23523252 \h </w:instrText>
            </w:r>
            <w:r>
              <w:rPr>
                <w:webHidden/>
              </w:rPr>
            </w:r>
            <w:r>
              <w:rPr>
                <w:webHidden/>
              </w:rPr>
              <w:fldChar w:fldCharType="separate"/>
            </w:r>
            <w:r w:rsidR="0057702E">
              <w:rPr>
                <w:webHidden/>
              </w:rPr>
              <w:t>69</w:t>
            </w:r>
            <w:r>
              <w:rPr>
                <w:webHidden/>
              </w:rPr>
              <w:fldChar w:fldCharType="end"/>
            </w:r>
          </w:hyperlink>
        </w:p>
        <w:p w:rsidR="00827AA4" w:rsidRDefault="009841AE">
          <w:pPr>
            <w:pStyle w:val="Sumrio2"/>
            <w:rPr>
              <w:rFonts w:asciiTheme="minorHAnsi" w:hAnsiTheme="minorHAnsi" w:cstheme="minorBidi"/>
              <w:b w:val="0"/>
              <w:caps w:val="0"/>
              <w:sz w:val="22"/>
              <w:szCs w:val="22"/>
            </w:rPr>
          </w:pPr>
          <w:hyperlink w:anchor="_Toc23523253" w:history="1">
            <w:r w:rsidR="00827AA4" w:rsidRPr="0027291A">
              <w:rPr>
                <w:rStyle w:val="Hyperlink"/>
              </w:rPr>
              <w:t>7.1.</w:t>
            </w:r>
            <w:r w:rsidR="00827AA4">
              <w:rPr>
                <w:rFonts w:asciiTheme="minorHAnsi" w:hAnsiTheme="minorHAnsi" w:cstheme="minorBidi"/>
                <w:b w:val="0"/>
                <w:caps w:val="0"/>
                <w:sz w:val="22"/>
                <w:szCs w:val="22"/>
              </w:rPr>
              <w:tab/>
            </w:r>
            <w:r w:rsidR="00827AA4" w:rsidRPr="0027291A">
              <w:rPr>
                <w:rStyle w:val="Hyperlink"/>
              </w:rPr>
              <w:t>botoeira sonora – resolução 704 do contran</w:t>
            </w:r>
            <w:r w:rsidR="00827AA4">
              <w:rPr>
                <w:webHidden/>
              </w:rPr>
              <w:tab/>
            </w:r>
            <w:r>
              <w:rPr>
                <w:webHidden/>
              </w:rPr>
              <w:fldChar w:fldCharType="begin"/>
            </w:r>
            <w:r w:rsidR="00827AA4">
              <w:rPr>
                <w:webHidden/>
              </w:rPr>
              <w:instrText xml:space="preserve"> PAGEREF _Toc23523253 \h </w:instrText>
            </w:r>
            <w:r>
              <w:rPr>
                <w:webHidden/>
              </w:rPr>
            </w:r>
            <w:r>
              <w:rPr>
                <w:webHidden/>
              </w:rPr>
              <w:fldChar w:fldCharType="separate"/>
            </w:r>
            <w:r w:rsidR="0057702E">
              <w:rPr>
                <w:webHidden/>
              </w:rPr>
              <w:t>69</w:t>
            </w:r>
            <w:r>
              <w:rPr>
                <w:webHidden/>
              </w:rPr>
              <w:fldChar w:fldCharType="end"/>
            </w:r>
          </w:hyperlink>
        </w:p>
        <w:p w:rsidR="00E51138" w:rsidRPr="00827AA4" w:rsidRDefault="009841AE">
          <w:pPr>
            <w:rPr>
              <w:b/>
              <w:bCs/>
            </w:rPr>
          </w:pPr>
          <w:r>
            <w:rPr>
              <w:b/>
              <w:bCs/>
            </w:rPr>
            <w:fldChar w:fldCharType="end"/>
          </w:r>
        </w:p>
      </w:sdtContent>
    </w:sdt>
    <w:p w:rsidR="00827AA4" w:rsidRDefault="00827AA4">
      <w:pPr>
        <w:rPr>
          <w:b/>
          <w:bCs/>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947E6" w:rsidP="0048215B">
            <w:pPr>
              <w:pStyle w:val="Ttulo1"/>
              <w:numPr>
                <w:ilvl w:val="0"/>
                <w:numId w:val="26"/>
              </w:numPr>
              <w:spacing w:before="0" w:after="0" w:line="240" w:lineRule="auto"/>
              <w:ind w:left="459"/>
              <w:jc w:val="left"/>
              <w:outlineLvl w:val="0"/>
              <w:rPr>
                <w:rFonts w:cs="Arial"/>
                <w:sz w:val="20"/>
                <w:lang w:val="pt-BR"/>
              </w:rPr>
            </w:pPr>
            <w:r w:rsidRPr="00975EA4">
              <w:rPr>
                <w:sz w:val="20"/>
              </w:rPr>
              <w:lastRenderedPageBreak/>
              <w:br w:type="page"/>
            </w:r>
            <w:bookmarkStart w:id="0" w:name="_Toc23523221"/>
            <w:r w:rsidR="006A349D" w:rsidRPr="00102655">
              <w:rPr>
                <w:rFonts w:cs="Arial"/>
                <w:sz w:val="20"/>
                <w:lang w:val="pt-BR"/>
              </w:rPr>
              <w:t>COLUNAS E BRAÇOS</w:t>
            </w:r>
            <w:bookmarkEnd w:id="0"/>
          </w:p>
        </w:tc>
      </w:tr>
    </w:tbl>
    <w:p w:rsidR="006A349D" w:rsidRPr="00102655" w:rsidRDefault="006A349D"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1" w:name="_Toc23523222"/>
            <w:r w:rsidRPr="00102655">
              <w:rPr>
                <w:rFonts w:ascii="Arial" w:hAnsi="Arial" w:cs="Arial"/>
                <w:color w:val="auto"/>
                <w:sz w:val="20"/>
                <w:szCs w:val="20"/>
              </w:rPr>
              <w:t>COLUNA 114mm</w:t>
            </w:r>
            <w:bookmarkEnd w:id="1"/>
          </w:p>
        </w:tc>
      </w:tr>
    </w:tbl>
    <w:p w:rsidR="00204339" w:rsidRPr="00102655" w:rsidRDefault="0020433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para braço projetado 114mm – comprimento 6 metros - parede 4,50mm.</w:t>
      </w:r>
    </w:p>
    <w:p w:rsidR="00102655" w:rsidRPr="00102655" w:rsidRDefault="00102655" w:rsidP="00102655">
      <w:pPr>
        <w:spacing w:after="0" w:line="240" w:lineRule="auto"/>
        <w:rPr>
          <w:rFonts w:ascii="Arial" w:hAnsi="Arial" w:cs="Arial"/>
          <w:b/>
          <w:sz w:val="20"/>
          <w:szCs w:val="20"/>
          <w:u w:val="single"/>
        </w:rPr>
      </w:pPr>
    </w:p>
    <w:p w:rsidR="00CE325B" w:rsidRDefault="00110A6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Instalação por engastamento.</w:t>
      </w:r>
    </w:p>
    <w:p w:rsidR="00102655" w:rsidRPr="00102655" w:rsidRDefault="0010265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possuir sistema de fixação para o </w:t>
      </w:r>
      <w:r w:rsidR="00B02C3B" w:rsidRPr="00102655">
        <w:rPr>
          <w:rFonts w:ascii="Arial" w:hAnsi="Arial" w:cs="Arial"/>
          <w:sz w:val="20"/>
          <w:szCs w:val="20"/>
        </w:rPr>
        <w:t>b</w:t>
      </w:r>
      <w:r w:rsidRPr="00102655">
        <w:rPr>
          <w:rFonts w:ascii="Arial" w:hAnsi="Arial" w:cs="Arial"/>
          <w:sz w:val="20"/>
          <w:szCs w:val="20"/>
        </w:rPr>
        <w:t xml:space="preserve">raço projetado através de oito parafusos de travamento sextavado de </w:t>
      </w:r>
      <w:r w:rsidR="0081202B" w:rsidRPr="00102655">
        <w:rPr>
          <w:rFonts w:ascii="Arial" w:hAnsi="Arial" w:cs="Arial"/>
          <w:sz w:val="20"/>
          <w:szCs w:val="20"/>
        </w:rPr>
        <w:t>1/2</w:t>
      </w:r>
      <w:r w:rsidRPr="00102655">
        <w:rPr>
          <w:rFonts w:ascii="Arial" w:hAnsi="Arial" w:cs="Arial"/>
          <w:sz w:val="20"/>
          <w:szCs w:val="20"/>
        </w:rPr>
        <w:t>”</w:t>
      </w:r>
      <w:r w:rsidR="00B02C3B" w:rsidRPr="00102655">
        <w:rPr>
          <w:rFonts w:ascii="Arial" w:hAnsi="Arial" w:cs="Arial"/>
          <w:sz w:val="20"/>
          <w:szCs w:val="20"/>
        </w:rPr>
        <w:t xml:space="preserve"> de </w:t>
      </w:r>
      <w:r w:rsidRPr="00102655">
        <w:rPr>
          <w:rFonts w:ascii="Arial" w:hAnsi="Arial" w:cs="Arial"/>
          <w:sz w:val="20"/>
          <w:szCs w:val="20"/>
        </w:rPr>
        <w:t>diâmetro x 1</w:t>
      </w:r>
      <w:r w:rsidR="0081202B" w:rsidRPr="00102655">
        <w:rPr>
          <w:rFonts w:ascii="Arial" w:hAnsi="Arial" w:cs="Arial"/>
          <w:sz w:val="20"/>
          <w:szCs w:val="20"/>
        </w:rPr>
        <w:t>.1/2</w:t>
      </w:r>
      <w:r w:rsidR="00B02C3B" w:rsidRPr="00102655">
        <w:rPr>
          <w:rFonts w:ascii="Arial" w:hAnsi="Arial" w:cs="Arial"/>
          <w:sz w:val="20"/>
          <w:szCs w:val="20"/>
        </w:rPr>
        <w:t xml:space="preserve">” de </w:t>
      </w:r>
      <w:r w:rsidRPr="00102655">
        <w:rPr>
          <w:rFonts w:ascii="Arial" w:hAnsi="Arial" w:cs="Arial"/>
          <w:sz w:val="20"/>
          <w:szCs w:val="20"/>
        </w:rPr>
        <w:t>comprimento, permitindo a rotação do braço em 360graus.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114,0mm.</w:t>
      </w:r>
    </w:p>
    <w:p w:rsidR="00CE325B"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Comprimento: 6.000</w:t>
      </w:r>
      <w:r w:rsidR="0063102F" w:rsidRPr="00102655">
        <w:rPr>
          <w:rFonts w:ascii="Arial" w:hAnsi="Arial" w:cs="Arial"/>
          <w:sz w:val="20"/>
          <w:szCs w:val="20"/>
        </w:rPr>
        <w:t>,0</w:t>
      </w:r>
      <w:r w:rsidR="00CE325B" w:rsidRPr="00102655">
        <w:rPr>
          <w:rFonts w:ascii="Arial" w:hAnsi="Arial" w:cs="Arial"/>
          <w:sz w:val="20"/>
          <w:szCs w:val="20"/>
        </w:rPr>
        <w:t>mm.</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construída em aço SAE 1020 com espessura de parede de 4,50mm (Quatro milímetros e cinquenta centésimos).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350g/m². (trezentos e cinquenta gramas por metro quadrado) de zinco nas extremidades e 400g/m². (quatrocentos gramas por metro quadrado) de zinco nas demais áreas.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ter um furo de 50mm a 800mm. Um de 30mm a 2200mm, dois de 30mm equidistantes 180° um do outro, a 4500mm, todos da base inferior</w:t>
      </w:r>
      <w:r w:rsidR="004436AC"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3E5A79" w:rsidRPr="00102655" w:rsidRDefault="00CE325B" w:rsidP="00102655">
      <w:pPr>
        <w:spacing w:after="0" w:line="240" w:lineRule="auto"/>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6A349D" w:rsidRPr="00102655" w:rsidRDefault="006A349D"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91209F">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2" w:name="_Toc23523223"/>
            <w:r w:rsidRPr="00102655">
              <w:rPr>
                <w:rFonts w:ascii="Arial" w:hAnsi="Arial" w:cs="Arial"/>
                <w:color w:val="auto"/>
                <w:sz w:val="20"/>
                <w:szCs w:val="20"/>
              </w:rPr>
              <w:t>BRAÇO PROJETADO 101mm</w:t>
            </w:r>
            <w:bookmarkEnd w:id="2"/>
          </w:p>
        </w:tc>
      </w:tr>
    </w:tbl>
    <w:p w:rsidR="003E5A79" w:rsidRPr="00102655" w:rsidRDefault="003E5A7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Braço galvanizado simples 101mm - projeção de 4,7m - parede 4,00mm</w:t>
      </w:r>
    </w:p>
    <w:p w:rsidR="00102655" w:rsidRPr="00102655" w:rsidRDefault="00102655" w:rsidP="00102655">
      <w:pPr>
        <w:spacing w:after="0" w:line="240" w:lineRule="auto"/>
        <w:rPr>
          <w:rFonts w:ascii="Arial" w:eastAsia="Times New Roman" w:hAnsi="Arial" w:cs="Arial"/>
          <w:b/>
          <w:sz w:val="20"/>
          <w:szCs w:val="20"/>
          <w:u w:val="single"/>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Instalação por encaixe na coluna, devendo ter no mínimo 60(sessenta) centímetros a partir da base inferior a ser encaixado na coluna. Após os 60 (sessenta) centímetros, deverá ser soldado um anel de 10(dez) centímetros de altura, que após o encaixe do braço fique de acordo com o diâmetro externo da coluna.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101,6 mm.</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Projeção: 4700 mm.</w:t>
      </w:r>
    </w:p>
    <w:p w:rsidR="00CE325B" w:rsidRPr="00102655"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construído em aço SAE 1020 com espessura de parede de 4,00 mm (quatro milímetros).</w:t>
      </w:r>
    </w:p>
    <w:p w:rsidR="00CE325B"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galvanizada a fogo conforme tratamento superficial.</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Obs.: O conjunto Coluna e Braço projetado deverá, após sua implantação, ter no mínimo a altura de 05 m (cinco metros) do nível do pavimento até a parte inferior do semáforo, e no máximo 5.50 m (cinco metros e cinquenta centímetros).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lastRenderedPageBreak/>
        <w:t xml:space="preserve">A galvanização deverá ser executada nas partes internas e externas das peças, devendo as superfícies </w:t>
      </w:r>
      <w:r w:rsidR="00B4776E" w:rsidRPr="00102655">
        <w:rPr>
          <w:rFonts w:ascii="Arial" w:hAnsi="Arial" w:cs="Arial"/>
          <w:sz w:val="20"/>
          <w:szCs w:val="20"/>
        </w:rPr>
        <w:t>receber</w:t>
      </w:r>
      <w:r w:rsidRPr="00102655">
        <w:rPr>
          <w:rFonts w:ascii="Arial" w:hAnsi="Arial" w:cs="Arial"/>
          <w:sz w:val="20"/>
          <w:szCs w:val="20"/>
        </w:rPr>
        <w:t xml:space="preserve"> uma deposição mínima de 350g/m². (trezentos e cinquenta gramas por metro quadrado) de zinco nas extremidades e 400g/m². (quatrocentos gramas por metro quadrado) de zinco nas demais áreas.</w:t>
      </w: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3E5A79" w:rsidRPr="00102655" w:rsidRDefault="003E5A79"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6F5FB2" w:rsidRPr="00102655" w:rsidRDefault="00CE0466" w:rsidP="00102655">
      <w:pPr>
        <w:keepNext/>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2372264" cy="2510286"/>
            <wp:effectExtent l="0" t="0" r="0" b="0"/>
            <wp:docPr id="8" name="Imagem 4" descr="Z:\COMERCIAL\CLIENTES\SC\Itajaí\Novo TR\Nova pasta\Itajaí R\Poste e braço cilínd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COMERCIAL\CLIENTES\SC\Itajaí\Novo TR\Nova pasta\Itajaí R\Poste e braço cilíndricos.png"/>
                    <pic:cNvPicPr>
                      <a:picLocks noChangeAspect="1" noChangeArrowheads="1"/>
                    </pic:cNvPicPr>
                  </pic:nvPicPr>
                  <pic:blipFill>
                    <a:blip r:embed="rId8" cstate="email"/>
                    <a:srcRect/>
                    <a:stretch>
                      <a:fillRect/>
                    </a:stretch>
                  </pic:blipFill>
                  <pic:spPr bwMode="auto">
                    <a:xfrm>
                      <a:off x="0" y="0"/>
                      <a:ext cx="2374688" cy="2512851"/>
                    </a:xfrm>
                    <a:prstGeom prst="rect">
                      <a:avLst/>
                    </a:prstGeom>
                    <a:noFill/>
                    <a:ln w="9525">
                      <a:noFill/>
                      <a:miter lim="800000"/>
                      <a:headEnd/>
                      <a:tailEnd/>
                    </a:ln>
                  </pic:spPr>
                </pic:pic>
              </a:graphicData>
            </a:graphic>
          </wp:inline>
        </w:drawing>
      </w:r>
    </w:p>
    <w:p w:rsidR="00CE0466" w:rsidRPr="00102655" w:rsidRDefault="006F5FB2"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9841AE"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9841AE" w:rsidRPr="00102655">
        <w:rPr>
          <w:rFonts w:ascii="Arial" w:hAnsi="Arial" w:cs="Arial"/>
          <w:color w:val="auto"/>
          <w:sz w:val="20"/>
          <w:szCs w:val="20"/>
        </w:rPr>
        <w:fldChar w:fldCharType="separate"/>
      </w:r>
      <w:r w:rsidR="0057702E">
        <w:rPr>
          <w:rFonts w:ascii="Arial" w:hAnsi="Arial" w:cs="Arial"/>
          <w:noProof/>
          <w:color w:val="auto"/>
          <w:sz w:val="20"/>
          <w:szCs w:val="20"/>
        </w:rPr>
        <w:t>1</w:t>
      </w:r>
      <w:r w:rsidR="009841AE" w:rsidRPr="00102655">
        <w:rPr>
          <w:rFonts w:ascii="Arial" w:hAnsi="Arial" w:cs="Arial"/>
          <w:color w:val="auto"/>
          <w:sz w:val="20"/>
          <w:szCs w:val="20"/>
        </w:rPr>
        <w:fldChar w:fldCharType="end"/>
      </w:r>
      <w:r w:rsidRPr="00102655">
        <w:rPr>
          <w:rFonts w:ascii="Arial" w:hAnsi="Arial" w:cs="Arial"/>
          <w:color w:val="auto"/>
          <w:sz w:val="20"/>
          <w:szCs w:val="20"/>
        </w:rPr>
        <w:t xml:space="preserve"> </w:t>
      </w:r>
      <w:r w:rsidR="006A349D" w:rsidRPr="00102655">
        <w:rPr>
          <w:rFonts w:ascii="Arial" w:hAnsi="Arial" w:cs="Arial"/>
          <w:color w:val="auto"/>
          <w:sz w:val="20"/>
          <w:szCs w:val="20"/>
        </w:rPr>
        <w:t>–</w:t>
      </w:r>
      <w:r w:rsidRPr="00102655">
        <w:rPr>
          <w:rFonts w:ascii="Arial" w:hAnsi="Arial" w:cs="Arial"/>
          <w:color w:val="auto"/>
          <w:sz w:val="20"/>
          <w:szCs w:val="20"/>
        </w:rPr>
        <w:t xml:space="preserve"> </w:t>
      </w:r>
      <w:r w:rsidR="006A349D" w:rsidRPr="00102655">
        <w:rPr>
          <w:rFonts w:ascii="Arial" w:hAnsi="Arial" w:cs="Arial"/>
          <w:color w:val="auto"/>
          <w:sz w:val="20"/>
          <w:szCs w:val="20"/>
        </w:rPr>
        <w:t xml:space="preserve">Conjunto: </w:t>
      </w:r>
      <w:r w:rsidRPr="00102655">
        <w:rPr>
          <w:rFonts w:ascii="Arial" w:hAnsi="Arial" w:cs="Arial"/>
          <w:color w:val="auto"/>
          <w:sz w:val="20"/>
          <w:szCs w:val="20"/>
        </w:rPr>
        <w:t>Coluna e braço cilíndricos</w:t>
      </w:r>
    </w:p>
    <w:p w:rsidR="00464F87" w:rsidRPr="00102655" w:rsidRDefault="00464F87"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3" w:name="_Toc23523224"/>
            <w:r w:rsidRPr="00102655">
              <w:rPr>
                <w:rFonts w:ascii="Arial" w:hAnsi="Arial" w:cs="Arial"/>
                <w:color w:val="auto"/>
                <w:sz w:val="20"/>
                <w:szCs w:val="20"/>
              </w:rPr>
              <w:t>COLUNA SIMPLES 101mm – COMPRIMENTO 4,5m</w:t>
            </w:r>
            <w:bookmarkEnd w:id="3"/>
          </w:p>
        </w:tc>
      </w:tr>
    </w:tbl>
    <w:p w:rsidR="003E5A79" w:rsidRPr="00102655" w:rsidRDefault="003E5A7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simples 101mm – comprimento 4,5m - parede 4,00mm.</w:t>
      </w:r>
    </w:p>
    <w:p w:rsidR="00102655" w:rsidRPr="00102655" w:rsidRDefault="00102655" w:rsidP="00102655">
      <w:pPr>
        <w:spacing w:after="0" w:line="240" w:lineRule="auto"/>
        <w:rPr>
          <w:rFonts w:ascii="Arial" w:hAnsi="Arial" w:cs="Arial"/>
          <w:b/>
          <w:sz w:val="20"/>
          <w:szCs w:val="20"/>
          <w:u w:val="single"/>
        </w:rPr>
      </w:pPr>
    </w:p>
    <w:p w:rsidR="00CE325B" w:rsidRDefault="00CE325B"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Instalação por engastamento. </w:t>
      </w:r>
    </w:p>
    <w:p w:rsidR="00102655" w:rsidRPr="00102655" w:rsidRDefault="0010265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101,0 mm.</w:t>
      </w:r>
    </w:p>
    <w:p w:rsidR="00CE325B"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Comprimento: 4.500 mm.</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construída em aço SAE 1020 com espessura de parede de 4,00mm (Quatro milímetros).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executada nas partes internas e externas das peças, devendo as superfícies </w:t>
      </w:r>
      <w:r w:rsidR="006F5FB2" w:rsidRPr="00102655">
        <w:rPr>
          <w:rFonts w:ascii="Arial" w:hAnsi="Arial" w:cs="Arial"/>
          <w:sz w:val="20"/>
          <w:szCs w:val="20"/>
        </w:rPr>
        <w:t>receberem</w:t>
      </w:r>
      <w:r w:rsidRPr="00102655">
        <w:rPr>
          <w:rFonts w:ascii="Arial" w:hAnsi="Arial" w:cs="Arial"/>
          <w:sz w:val="20"/>
          <w:szCs w:val="20"/>
        </w:rPr>
        <w:t xml:space="preserve"> uma deposição mínima de 350g/m². (trezentos e cinquenta gramas por metro quadrado) de zinco nas extremidades e 400g/m². (quatrocentos gramas por metro quadrado) de zinco nas demais áreas.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ter um furo de 50mm a 800mm. Um de 30mm a 2200mm, dois de 30mm equidistantes 180° um do outro, a</w:t>
      </w:r>
      <w:r w:rsidR="00102655">
        <w:rPr>
          <w:rFonts w:ascii="Arial" w:hAnsi="Arial" w:cs="Arial"/>
          <w:sz w:val="20"/>
          <w:szCs w:val="20"/>
        </w:rPr>
        <w:t xml:space="preserve"> 4000mm, todos da base inferior.</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912AD2" w:rsidRDefault="00CE325B" w:rsidP="00102655">
      <w:pPr>
        <w:spacing w:after="0" w:line="240" w:lineRule="auto"/>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102655" w:rsidRPr="00102655" w:rsidRDefault="00102655"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91209F" w:rsidRPr="00102655" w:rsidTr="0091209F">
        <w:trPr>
          <w:trHeight w:val="397"/>
        </w:trPr>
        <w:tc>
          <w:tcPr>
            <w:tcW w:w="9781" w:type="dxa"/>
            <w:shd w:val="clear" w:color="auto" w:fill="F2F2F2" w:themeFill="background1" w:themeFillShade="F2"/>
            <w:vAlign w:val="center"/>
          </w:tcPr>
          <w:p w:rsidR="0091209F" w:rsidRPr="00102655" w:rsidRDefault="0091209F" w:rsidP="0048215B">
            <w:pPr>
              <w:pStyle w:val="Ttulo2"/>
              <w:numPr>
                <w:ilvl w:val="1"/>
                <w:numId w:val="26"/>
              </w:numPr>
              <w:spacing w:before="0"/>
              <w:ind w:left="426" w:hanging="426"/>
              <w:outlineLvl w:val="1"/>
              <w:rPr>
                <w:rFonts w:ascii="Arial" w:hAnsi="Arial" w:cs="Arial"/>
                <w:color w:val="auto"/>
                <w:sz w:val="20"/>
                <w:szCs w:val="20"/>
              </w:rPr>
            </w:pPr>
            <w:bookmarkStart w:id="4" w:name="_Toc23523225"/>
            <w:r w:rsidRPr="00102655">
              <w:rPr>
                <w:rFonts w:ascii="Arial" w:hAnsi="Arial" w:cs="Arial"/>
                <w:color w:val="auto"/>
                <w:sz w:val="20"/>
                <w:szCs w:val="20"/>
              </w:rPr>
              <w:t>PEDESTAL PARA CONTROLADOR 101mm – COMPRIMENTO 2,0m</w:t>
            </w:r>
            <w:bookmarkEnd w:id="4"/>
          </w:p>
        </w:tc>
      </w:tr>
    </w:tbl>
    <w:p w:rsidR="003E5A79" w:rsidRPr="00102655" w:rsidRDefault="003E5A79" w:rsidP="00102655">
      <w:pPr>
        <w:spacing w:after="0" w:line="240" w:lineRule="auto"/>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Pedestal para sustentação de controlador de semáforos, construído em chapa de aço SAE 1010/1020, com altura total de 2 me</w:t>
      </w:r>
      <w:r w:rsidR="00F47706">
        <w:rPr>
          <w:rFonts w:ascii="Arial" w:hAnsi="Arial" w:cs="Arial"/>
          <w:sz w:val="20"/>
          <w:szCs w:val="20"/>
        </w:rPr>
        <w:t>tros, sendo 0,8 metros engastado</w:t>
      </w:r>
      <w:r w:rsidRPr="00102655">
        <w:rPr>
          <w:rFonts w:ascii="Arial" w:hAnsi="Arial" w:cs="Arial"/>
          <w:sz w:val="20"/>
          <w:szCs w:val="20"/>
        </w:rPr>
        <w:t xml:space="preserve"> no solo. Constituído por um tubo com diâmetro de 101 </w:t>
      </w:r>
      <w:r w:rsidRPr="00102655">
        <w:rPr>
          <w:rFonts w:ascii="Arial" w:hAnsi="Arial" w:cs="Arial"/>
          <w:sz w:val="20"/>
          <w:szCs w:val="20"/>
        </w:rPr>
        <w:lastRenderedPageBreak/>
        <w:t>mm com desenvolvimento cilíndrico constante e uma mesa horizontal de 380 milímetros por 220 milímetros. Tanto o tubo como a mesa devem ser construídos em chapa de 3 milímetros de espessura.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pedestal deverá ser provido de 2 aletas anti-giro, localizadas a 100 mm da base inferior e soldadas à coluna em ângulo de 180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500 milímetros da base deverá ser provida de curva em aço galvanizado tipo cotovelo 90° de 100 milímetros de diâmetro, soldada no tubo vertical, para formar a saída de cabos.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mesa será provida de furo de passagem de 100 milímetros de diâmetro, perfeitamente soldada à boca do tubo, sem que </w:t>
      </w:r>
      <w:r w:rsidR="006F5FB2" w:rsidRPr="00102655">
        <w:rPr>
          <w:rFonts w:ascii="Arial" w:hAnsi="Arial" w:cs="Arial"/>
          <w:sz w:val="20"/>
          <w:szCs w:val="20"/>
        </w:rPr>
        <w:t>haja</w:t>
      </w:r>
      <w:r w:rsidRPr="00102655">
        <w:rPr>
          <w:rFonts w:ascii="Arial" w:hAnsi="Arial" w:cs="Arial"/>
          <w:sz w:val="20"/>
          <w:szCs w:val="20"/>
        </w:rPr>
        <w:t xml:space="preserve"> rebarbas ou buracos. </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haver também 8 furos de passagem de 15 milímetros de diâmetros.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pedestal depois de cortado, dobrado, soldado e furado deverá ser galvanizado a fogo interna e externamente.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6F5FB2" w:rsidRPr="00102655" w:rsidRDefault="00F8707E" w:rsidP="00102655">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662152" cy="2706501"/>
            <wp:effectExtent l="0" t="0" r="0" b="0"/>
            <wp:docPr id="36" name="Imagem 3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661941" cy="2705640"/>
                    </a:xfrm>
                    <a:prstGeom prst="rect">
                      <a:avLst/>
                    </a:prstGeom>
                  </pic:spPr>
                </pic:pic>
              </a:graphicData>
            </a:graphic>
          </wp:inline>
        </w:drawing>
      </w:r>
    </w:p>
    <w:p w:rsidR="00C928F2" w:rsidRDefault="006F5FB2"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9841AE"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9841AE" w:rsidRPr="00102655">
        <w:rPr>
          <w:rFonts w:ascii="Arial" w:hAnsi="Arial" w:cs="Arial"/>
          <w:color w:val="auto"/>
          <w:sz w:val="20"/>
          <w:szCs w:val="20"/>
        </w:rPr>
        <w:fldChar w:fldCharType="separate"/>
      </w:r>
      <w:r w:rsidR="0057702E">
        <w:rPr>
          <w:rFonts w:ascii="Arial" w:hAnsi="Arial" w:cs="Arial"/>
          <w:noProof/>
          <w:color w:val="auto"/>
          <w:sz w:val="20"/>
          <w:szCs w:val="20"/>
        </w:rPr>
        <w:t>2</w:t>
      </w:r>
      <w:r w:rsidR="009841AE" w:rsidRPr="00102655">
        <w:rPr>
          <w:rFonts w:ascii="Arial" w:hAnsi="Arial" w:cs="Arial"/>
          <w:color w:val="auto"/>
          <w:sz w:val="20"/>
          <w:szCs w:val="20"/>
        </w:rPr>
        <w:fldChar w:fldCharType="end"/>
      </w:r>
      <w:r w:rsidRPr="00102655">
        <w:rPr>
          <w:rFonts w:ascii="Arial" w:hAnsi="Arial" w:cs="Arial"/>
          <w:color w:val="auto"/>
          <w:sz w:val="20"/>
          <w:szCs w:val="20"/>
        </w:rPr>
        <w:t xml:space="preserve"> - Pedestal para controlador</w:t>
      </w:r>
    </w:p>
    <w:p w:rsidR="00102655" w:rsidRPr="00102655" w:rsidRDefault="00102655" w:rsidP="00102655"/>
    <w:p w:rsidR="00464F87" w:rsidRPr="00102655" w:rsidRDefault="00464F87"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102655" w:rsidRPr="00102655" w:rsidTr="00EC3D65">
        <w:trPr>
          <w:trHeight w:val="397"/>
        </w:trPr>
        <w:tc>
          <w:tcPr>
            <w:tcW w:w="9781" w:type="dxa"/>
            <w:shd w:val="clear" w:color="auto" w:fill="F2F2F2" w:themeFill="background1" w:themeFillShade="F2"/>
            <w:vAlign w:val="center"/>
          </w:tcPr>
          <w:p w:rsidR="00102655" w:rsidRPr="00102655" w:rsidRDefault="00102655" w:rsidP="0048215B">
            <w:pPr>
              <w:pStyle w:val="Ttulo2"/>
              <w:numPr>
                <w:ilvl w:val="1"/>
                <w:numId w:val="26"/>
              </w:numPr>
              <w:spacing w:before="0"/>
              <w:ind w:left="426" w:hanging="426"/>
              <w:outlineLvl w:val="1"/>
              <w:rPr>
                <w:rFonts w:ascii="Arial" w:hAnsi="Arial" w:cs="Arial"/>
                <w:color w:val="auto"/>
                <w:sz w:val="20"/>
                <w:szCs w:val="20"/>
              </w:rPr>
            </w:pPr>
            <w:bookmarkStart w:id="5" w:name="_Toc23523226"/>
            <w:bookmarkStart w:id="6" w:name="_Toc261619264"/>
            <w:bookmarkStart w:id="7" w:name="_Toc383699890"/>
            <w:r w:rsidRPr="00102655">
              <w:rPr>
                <w:rFonts w:ascii="Arial" w:hAnsi="Arial" w:cs="Arial"/>
                <w:color w:val="auto"/>
                <w:sz w:val="20"/>
                <w:szCs w:val="20"/>
              </w:rPr>
              <w:t>COLUNA CÔNICA ENGASTADA 6,0M</w:t>
            </w:r>
            <w:bookmarkEnd w:id="5"/>
          </w:p>
        </w:tc>
      </w:tr>
      <w:bookmarkEnd w:id="6"/>
      <w:bookmarkEnd w:id="7"/>
    </w:tbl>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Coluna composta </w:t>
      </w:r>
      <w:r w:rsidR="00F8707E" w:rsidRPr="00102655">
        <w:rPr>
          <w:rFonts w:ascii="Arial" w:hAnsi="Arial" w:cs="Arial"/>
          <w:sz w:val="20"/>
          <w:szCs w:val="20"/>
        </w:rPr>
        <w:t>para</w:t>
      </w:r>
      <w:r w:rsidRPr="00102655">
        <w:rPr>
          <w:rFonts w:ascii="Arial" w:hAnsi="Arial" w:cs="Arial"/>
          <w:sz w:val="20"/>
          <w:szCs w:val="20"/>
        </w:rPr>
        <w:t xml:space="preserve"> braço projetado para sustentação de semáforo principal, repetidor e semáforo de pedestres</w:t>
      </w:r>
      <w:r w:rsidR="00F8707E" w:rsidRPr="00102655">
        <w:rPr>
          <w:rFonts w:ascii="Arial" w:hAnsi="Arial" w:cs="Arial"/>
          <w:sz w:val="20"/>
          <w:szCs w:val="20"/>
        </w:rPr>
        <w:t>/ciclistas</w:t>
      </w:r>
      <w:r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Coluna construída em chapa de aço SAE 1010/1020, com espessura de 3 (três) milímetros, com altura total de 6 metros, sendo 1,0 metro engastada no solo. Diâmetro no topo de 123 mm e na base inferior de 187 mm, formando um desenvolvimento cônico </w:t>
      </w:r>
      <w:r w:rsidR="002530D4" w:rsidRPr="00102655">
        <w:rPr>
          <w:rFonts w:ascii="Arial" w:hAnsi="Arial" w:cs="Arial"/>
          <w:sz w:val="20"/>
          <w:szCs w:val="20"/>
        </w:rPr>
        <w:t>contínuo</w:t>
      </w:r>
      <w:r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Equipada com uma janela de inspeção, provida de tampa parafusada, localizada a 1,0m do solo, podendo ser cega ou para fixação de botoeira para pedestres, conforme edital.</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ser provida de uma caixa quadrada, de chapa de aço soldada à estrutura da coluna, localizada no topo superior, medindo 150 mm de lado por 180mm de altura, provida de quatro furos rosqueados, rosca 1/2", </w:t>
      </w:r>
      <w:r w:rsidRPr="00102655">
        <w:rPr>
          <w:rFonts w:ascii="Arial" w:hAnsi="Arial" w:cs="Arial"/>
          <w:sz w:val="20"/>
          <w:szCs w:val="20"/>
        </w:rPr>
        <w:lastRenderedPageBreak/>
        <w:t>12 fios por polegada, para fixação de até 4 braços projetados, e um furo central de 26 mm de diâmetro para passagem do cabo de alimentação.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deverá ser provida de 2 aletas anti-giro, localizadas a 100 mm da base inferior e soldadas à coluna em ângulo de 180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furo de passagem à 80 cm da base inferior com 65 mm de diâmetro.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F75833"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depois de cortada, dobrada, soldada e furada deverá ser galvanizada a fogo interna e externamente.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r w:rsidRPr="00102655">
        <w:rPr>
          <w:rFonts w:ascii="Arial" w:hAnsi="Arial" w:cs="Arial"/>
          <w:b/>
          <w:sz w:val="20"/>
          <w:szCs w:val="20"/>
        </w:rPr>
        <w:t>Tratamento Superficial:</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 da coluna</w:t>
      </w:r>
      <w:r w:rsidR="00387280" w:rsidRPr="00102655">
        <w:rPr>
          <w:rFonts w:ascii="Arial" w:hAnsi="Arial" w:cs="Arial"/>
          <w:sz w:val="20"/>
          <w:szCs w:val="20"/>
        </w:rPr>
        <w:t xml:space="preserve"> e seus acessórios</w:t>
      </w:r>
      <w:r w:rsidRPr="00102655">
        <w:rPr>
          <w:rFonts w:ascii="Arial" w:hAnsi="Arial" w:cs="Arial"/>
          <w:sz w:val="20"/>
          <w:szCs w:val="20"/>
        </w:rPr>
        <w:t>, após as operações de corte, dobra, furação e soldagem, deverão ser galvanizadas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zinco por metro quadrado nas extremidades e nas demais partes das peças.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uniforme, isenta de falhas de zincagem. No ensaio de Price, conforme NBR 7400, as peças deverão suportar no mínimo 6 (seis) imersões nas partes lisas das peças, e as arestas vivas, os parafusos e porcas um mínimo de 4 (quatro) imersões sem apresentar sinais de depósito de cobre.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deverá ser fabric</w:t>
      </w:r>
      <w:r w:rsidR="00F8707E" w:rsidRPr="00102655">
        <w:rPr>
          <w:rFonts w:ascii="Arial" w:hAnsi="Arial" w:cs="Arial"/>
          <w:sz w:val="20"/>
          <w:szCs w:val="20"/>
        </w:rPr>
        <w:t>ada para receber o braço projetado</w:t>
      </w:r>
      <w:r w:rsidRPr="00102655">
        <w:rPr>
          <w:rFonts w:ascii="Arial" w:hAnsi="Arial" w:cs="Arial"/>
          <w:sz w:val="20"/>
          <w:szCs w:val="20"/>
        </w:rPr>
        <w:t xml:space="preserve"> cônico</w:t>
      </w:r>
      <w:r w:rsidR="00BE65D9" w:rsidRPr="00102655">
        <w:rPr>
          <w:rFonts w:ascii="Arial" w:hAnsi="Arial" w:cs="Arial"/>
          <w:sz w:val="20"/>
          <w:szCs w:val="20"/>
        </w:rPr>
        <w:t xml:space="preserve"> do </w:t>
      </w:r>
      <w:r w:rsidRPr="00102655">
        <w:rPr>
          <w:rFonts w:ascii="Arial" w:hAnsi="Arial" w:cs="Arial"/>
          <w:sz w:val="20"/>
          <w:szCs w:val="20"/>
        </w:rPr>
        <w:t>item 1.6 desta especificação.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Style w:val="Tabelacomgrade"/>
        <w:tblW w:w="9781" w:type="dxa"/>
        <w:tblInd w:w="-5" w:type="dxa"/>
        <w:tblLook w:val="04A0"/>
      </w:tblPr>
      <w:tblGrid>
        <w:gridCol w:w="9781"/>
      </w:tblGrid>
      <w:tr w:rsidR="00102655" w:rsidRPr="00102655" w:rsidTr="00EC3D65">
        <w:trPr>
          <w:trHeight w:val="397"/>
        </w:trPr>
        <w:tc>
          <w:tcPr>
            <w:tcW w:w="9781" w:type="dxa"/>
            <w:shd w:val="clear" w:color="auto" w:fill="F2F2F2" w:themeFill="background1" w:themeFillShade="F2"/>
            <w:vAlign w:val="center"/>
          </w:tcPr>
          <w:p w:rsidR="00102655" w:rsidRPr="00102655" w:rsidRDefault="00102655" w:rsidP="0048215B">
            <w:pPr>
              <w:pStyle w:val="Ttulo2"/>
              <w:numPr>
                <w:ilvl w:val="1"/>
                <w:numId w:val="26"/>
              </w:numPr>
              <w:spacing w:before="0"/>
              <w:ind w:left="426" w:hanging="426"/>
              <w:outlineLvl w:val="1"/>
              <w:rPr>
                <w:rFonts w:ascii="Arial" w:hAnsi="Arial" w:cs="Arial"/>
                <w:color w:val="auto"/>
                <w:sz w:val="20"/>
                <w:szCs w:val="20"/>
              </w:rPr>
            </w:pPr>
            <w:bookmarkStart w:id="8" w:name="_Toc23523227"/>
            <w:r w:rsidRPr="00102655">
              <w:rPr>
                <w:rFonts w:ascii="Arial" w:hAnsi="Arial" w:cs="Arial"/>
                <w:color w:val="auto"/>
                <w:sz w:val="20"/>
                <w:szCs w:val="20"/>
              </w:rPr>
              <w:t>BRAÇO PROJETADO CÔNICO DE 5,0M</w:t>
            </w:r>
            <w:bookmarkEnd w:id="8"/>
          </w:p>
        </w:tc>
      </w:tr>
    </w:tbl>
    <w:p w:rsidR="00CE0466" w:rsidRPr="00102655" w:rsidRDefault="00CE0466" w:rsidP="00102655">
      <w:pPr>
        <w:spacing w:after="0" w:line="240" w:lineRule="auto"/>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 braço projetado será construído em chapa de aço SAE 1010/1020, espessura de 3 (três) milímetros, com projeção de </w:t>
      </w:r>
      <w:r w:rsidR="00387280" w:rsidRPr="00102655">
        <w:rPr>
          <w:rFonts w:ascii="Arial" w:hAnsi="Arial" w:cs="Arial"/>
          <w:sz w:val="20"/>
          <w:szCs w:val="20"/>
        </w:rPr>
        <w:t xml:space="preserve">até </w:t>
      </w:r>
      <w:r w:rsidRPr="00102655">
        <w:rPr>
          <w:rFonts w:ascii="Arial" w:hAnsi="Arial" w:cs="Arial"/>
          <w:sz w:val="20"/>
          <w:szCs w:val="20"/>
        </w:rPr>
        <w:t>5 metros, com diâmetro de 123 mm na base infe</w:t>
      </w:r>
      <w:r w:rsidR="00FE7881" w:rsidRPr="00102655">
        <w:rPr>
          <w:rFonts w:ascii="Arial" w:hAnsi="Arial" w:cs="Arial"/>
          <w:sz w:val="20"/>
          <w:szCs w:val="20"/>
        </w:rPr>
        <w:t>rior junto à flange e 76 mm no iní</w:t>
      </w:r>
      <w:r w:rsidRPr="00102655">
        <w:rPr>
          <w:rFonts w:ascii="Arial" w:hAnsi="Arial" w:cs="Arial"/>
          <w:sz w:val="20"/>
          <w:szCs w:val="20"/>
        </w:rPr>
        <w:t>cio da parte horizontal, garan</w:t>
      </w:r>
      <w:r w:rsidR="00387280" w:rsidRPr="00102655">
        <w:rPr>
          <w:rFonts w:ascii="Arial" w:hAnsi="Arial" w:cs="Arial"/>
          <w:sz w:val="20"/>
          <w:szCs w:val="20"/>
        </w:rPr>
        <w:t>tindo um desenvolvimento cônico contínuo.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parte horizontal do braço terá um desenvolvimento cilíndrico constante de 101mmentre o ponto de concordância da curva e a ponta do braço. A 200 milímetros da ponta do braço haverá um furo de passagem na parte inferior com 25 milímetros de diâmetro.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será provido de uma flange construída em aço, soldada à base inferior do braço, provida de 4 furos de 15 mm de diâmetro que deverá ser parafusada à coluna através de 4 parafusos de aço inoxidável 1/2" x 1", que deverão acompanhar o mesmo.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9" w:name="_Toc15802994"/>
      <w:bookmarkStart w:id="10" w:name="_Toc15805076"/>
      <w:bookmarkStart w:id="11" w:name="_Toc15805341"/>
      <w:bookmarkStart w:id="12" w:name="_Toc52966021"/>
      <w:bookmarkStart w:id="13" w:name="_Toc70916946"/>
      <w:bookmarkStart w:id="14" w:name="_Toc261619270"/>
      <w:bookmarkStart w:id="15" w:name="_Toc383699894"/>
      <w:r w:rsidRPr="00102655">
        <w:rPr>
          <w:rFonts w:ascii="Arial" w:hAnsi="Arial" w:cs="Arial"/>
          <w:b/>
          <w:sz w:val="20"/>
          <w:szCs w:val="20"/>
        </w:rPr>
        <w:t>Tratamento Superficial</w:t>
      </w:r>
      <w:bookmarkEnd w:id="9"/>
      <w:bookmarkEnd w:id="10"/>
      <w:bookmarkEnd w:id="11"/>
      <w:bookmarkEnd w:id="12"/>
      <w:bookmarkEnd w:id="13"/>
      <w:bookmarkEnd w:id="14"/>
      <w:bookmarkEnd w:id="15"/>
      <w:r w:rsidRPr="00102655">
        <w:rPr>
          <w:rFonts w:ascii="Arial" w:hAnsi="Arial" w:cs="Arial"/>
          <w:b/>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w:t>
      </w:r>
      <w:r w:rsidR="000D475B" w:rsidRPr="00102655">
        <w:rPr>
          <w:rFonts w:ascii="Arial" w:hAnsi="Arial" w:cs="Arial"/>
          <w:sz w:val="20"/>
          <w:szCs w:val="20"/>
        </w:rPr>
        <w:t xml:space="preserve"> do </w:t>
      </w:r>
      <w:r w:rsidRPr="00102655">
        <w:rPr>
          <w:rFonts w:ascii="Arial" w:hAnsi="Arial" w:cs="Arial"/>
          <w:sz w:val="20"/>
          <w:szCs w:val="20"/>
        </w:rPr>
        <w:t>braço</w:t>
      </w:r>
      <w:r w:rsidR="000D475B" w:rsidRPr="00102655">
        <w:rPr>
          <w:rFonts w:ascii="Arial" w:hAnsi="Arial" w:cs="Arial"/>
          <w:sz w:val="20"/>
          <w:szCs w:val="20"/>
        </w:rPr>
        <w:t>,</w:t>
      </w:r>
      <w:r w:rsidRPr="00102655">
        <w:rPr>
          <w:rFonts w:ascii="Arial" w:hAnsi="Arial" w:cs="Arial"/>
          <w:sz w:val="20"/>
          <w:szCs w:val="20"/>
        </w:rPr>
        <w:t xml:space="preserve"> após as operações de c</w:t>
      </w:r>
      <w:r w:rsidR="000D475B" w:rsidRPr="00102655">
        <w:rPr>
          <w:rFonts w:ascii="Arial" w:hAnsi="Arial" w:cs="Arial"/>
          <w:sz w:val="20"/>
          <w:szCs w:val="20"/>
        </w:rPr>
        <w:t>orte, dobra, furação e soldagem, deverão ser galvanizadas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executada nas partes internas e externas das peças, devendo as superfícies </w:t>
      </w:r>
      <w:r w:rsidR="000D475B" w:rsidRPr="00102655">
        <w:rPr>
          <w:rFonts w:ascii="Arial" w:hAnsi="Arial" w:cs="Arial"/>
          <w:sz w:val="20"/>
          <w:szCs w:val="20"/>
        </w:rPr>
        <w:t>receber</w:t>
      </w:r>
      <w:r w:rsidRPr="00102655">
        <w:rPr>
          <w:rFonts w:ascii="Arial" w:hAnsi="Arial" w:cs="Arial"/>
          <w:sz w:val="20"/>
          <w:szCs w:val="20"/>
        </w:rPr>
        <w:t xml:space="preserve"> uma deposição mínima de zinco por metro quadrado nas extremidades e nas demais</w:t>
      </w:r>
      <w:r w:rsidR="000D475B" w:rsidRPr="00102655">
        <w:rPr>
          <w:rFonts w:ascii="Arial" w:hAnsi="Arial" w:cs="Arial"/>
          <w:sz w:val="20"/>
          <w:szCs w:val="20"/>
        </w:rPr>
        <w:t xml:space="preserve"> partes das peças.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uniforme, isenta de falhas de zincagem. No ensaio de Price, conforme NBR 7400, as peças deverão suportar no mínimo 6 (seis) imersões nas partes lisas das peças, e as arestas vivas, os parafusos e porcas um mínimo de 4 (quatro) imersões sem apresentar sinais de depósito de cobre.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BE65D9" w:rsidRDefault="00BE65D9"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deverá ser fabricado para encaixe na coluna do item 1.</w:t>
      </w:r>
      <w:r w:rsidR="00CF7B0A" w:rsidRPr="00102655">
        <w:rPr>
          <w:rFonts w:ascii="Arial" w:hAnsi="Arial" w:cs="Arial"/>
          <w:sz w:val="20"/>
          <w:szCs w:val="20"/>
        </w:rPr>
        <w:t>5</w:t>
      </w:r>
      <w:r w:rsidRPr="00102655">
        <w:rPr>
          <w:rFonts w:ascii="Arial" w:hAnsi="Arial" w:cs="Arial"/>
          <w:sz w:val="20"/>
          <w:szCs w:val="20"/>
        </w:rPr>
        <w:t xml:space="preserve"> desta especificação.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16" w:name="_Toc15802995"/>
      <w:bookmarkStart w:id="17" w:name="_Toc15805077"/>
      <w:bookmarkStart w:id="18" w:name="_Toc15805342"/>
      <w:bookmarkStart w:id="19" w:name="_Toc52966022"/>
      <w:bookmarkStart w:id="20" w:name="_Toc70916947"/>
      <w:bookmarkStart w:id="21" w:name="_Toc261619271"/>
      <w:bookmarkStart w:id="22" w:name="_Toc383699895"/>
      <w:r w:rsidRPr="00102655">
        <w:rPr>
          <w:rFonts w:ascii="Arial" w:hAnsi="Arial" w:cs="Arial"/>
          <w:b/>
          <w:sz w:val="20"/>
          <w:szCs w:val="20"/>
        </w:rPr>
        <w:t xml:space="preserve">Resistência a </w:t>
      </w:r>
      <w:r w:rsidR="000D475B" w:rsidRPr="00102655">
        <w:rPr>
          <w:rFonts w:ascii="Arial" w:hAnsi="Arial" w:cs="Arial"/>
          <w:b/>
          <w:sz w:val="20"/>
          <w:szCs w:val="20"/>
        </w:rPr>
        <w:t>e</w:t>
      </w:r>
      <w:r w:rsidRPr="00102655">
        <w:rPr>
          <w:rFonts w:ascii="Arial" w:hAnsi="Arial" w:cs="Arial"/>
          <w:b/>
          <w:sz w:val="20"/>
          <w:szCs w:val="20"/>
        </w:rPr>
        <w:t>sforços</w:t>
      </w:r>
      <w:bookmarkEnd w:id="16"/>
      <w:bookmarkEnd w:id="17"/>
      <w:bookmarkEnd w:id="18"/>
      <w:bookmarkEnd w:id="19"/>
      <w:bookmarkEnd w:id="20"/>
      <w:bookmarkEnd w:id="21"/>
      <w:bookmarkEnd w:id="22"/>
      <w:r w:rsidR="000D475B" w:rsidRPr="00102655">
        <w:rPr>
          <w:rFonts w:ascii="Arial" w:hAnsi="Arial" w:cs="Arial"/>
          <w:b/>
          <w:sz w:val="20"/>
          <w:szCs w:val="20"/>
        </w:rPr>
        <w:t xml:space="preserve"> do conjunto (itens 1.5 e 1.6):</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 conjunto da coluna mais o braço projetado </w:t>
      </w:r>
      <w:r w:rsidR="00BE65D9" w:rsidRPr="00102655">
        <w:rPr>
          <w:rFonts w:ascii="Arial" w:hAnsi="Arial" w:cs="Arial"/>
          <w:sz w:val="20"/>
          <w:szCs w:val="20"/>
        </w:rPr>
        <w:t>deverão ser calculados</w:t>
      </w:r>
      <w:r w:rsidRPr="00102655">
        <w:rPr>
          <w:rFonts w:ascii="Arial" w:hAnsi="Arial" w:cs="Arial"/>
          <w:sz w:val="20"/>
          <w:szCs w:val="20"/>
        </w:rPr>
        <w:t xml:space="preserve"> para resistir a um esforço vertical de até 110 Kg na ponta do braço e ventos de até 100 Km/h, sobre uma área de 2,0m².</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proponente deverá apresentar laudos/ensaios em seu nome ou do fabricante da estrutura metálica</w:t>
      </w:r>
      <w:r w:rsidR="00F8707E" w:rsidRPr="00102655">
        <w:rPr>
          <w:rFonts w:ascii="Arial" w:hAnsi="Arial" w:cs="Arial"/>
          <w:sz w:val="20"/>
          <w:szCs w:val="20"/>
        </w:rPr>
        <w:t xml:space="preserve"> completa (coluna e braço) </w:t>
      </w:r>
      <w:r w:rsidRPr="00102655">
        <w:rPr>
          <w:rFonts w:ascii="Arial" w:hAnsi="Arial" w:cs="Arial"/>
          <w:sz w:val="20"/>
          <w:szCs w:val="20"/>
        </w:rPr>
        <w:t>ofer</w:t>
      </w:r>
      <w:r w:rsidR="00F8707E" w:rsidRPr="00102655">
        <w:rPr>
          <w:rFonts w:ascii="Arial" w:hAnsi="Arial" w:cs="Arial"/>
          <w:sz w:val="20"/>
          <w:szCs w:val="20"/>
        </w:rPr>
        <w:t xml:space="preserve">tadas </w:t>
      </w:r>
      <w:r w:rsidRPr="00102655">
        <w:rPr>
          <w:rFonts w:ascii="Arial" w:hAnsi="Arial" w:cs="Arial"/>
          <w:sz w:val="20"/>
          <w:szCs w:val="20"/>
        </w:rPr>
        <w:t>que comprovem o atendi</w:t>
      </w:r>
      <w:r w:rsidR="000E24FE" w:rsidRPr="00102655">
        <w:rPr>
          <w:rFonts w:ascii="Arial" w:hAnsi="Arial" w:cs="Arial"/>
          <w:sz w:val="20"/>
          <w:szCs w:val="20"/>
        </w:rPr>
        <w:t xml:space="preserve">mento das seguintes normas ABNT: </w:t>
      </w:r>
    </w:p>
    <w:p w:rsidR="00A130F3" w:rsidRPr="00102655" w:rsidRDefault="00A130F3"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W w:w="8540" w:type="dxa"/>
        <w:jc w:val="center"/>
        <w:tblCellMar>
          <w:left w:w="70" w:type="dxa"/>
          <w:right w:w="70" w:type="dxa"/>
        </w:tblCellMar>
        <w:tblLook w:val="04A0"/>
      </w:tblPr>
      <w:tblGrid>
        <w:gridCol w:w="1440"/>
        <w:gridCol w:w="7100"/>
      </w:tblGrid>
      <w:tr w:rsidR="00C928F2" w:rsidRPr="00102655" w:rsidTr="002C44C6">
        <w:trPr>
          <w:trHeight w:val="534"/>
          <w:jc w:val="center"/>
        </w:trPr>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7397</w:t>
            </w:r>
          </w:p>
        </w:tc>
        <w:tc>
          <w:tcPr>
            <w:tcW w:w="7100" w:type="dxa"/>
            <w:tcBorders>
              <w:top w:val="single" w:sz="4" w:space="0" w:color="auto"/>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w:t>
            </w:r>
            <w:r w:rsidR="00424273" w:rsidRPr="00102655">
              <w:rPr>
                <w:rFonts w:ascii="Arial" w:hAnsi="Arial" w:cs="Arial"/>
                <w:color w:val="000000"/>
                <w:sz w:val="20"/>
                <w:szCs w:val="20"/>
              </w:rPr>
              <w:t>quente</w:t>
            </w:r>
            <w:r w:rsidRPr="00102655">
              <w:rPr>
                <w:rFonts w:ascii="Arial" w:hAnsi="Arial" w:cs="Arial"/>
                <w:color w:val="000000"/>
                <w:sz w:val="20"/>
                <w:szCs w:val="20"/>
              </w:rPr>
              <w:t xml:space="preserve"> - determinação da massa do revestimento por unidade de área.</w:t>
            </w:r>
          </w:p>
        </w:tc>
      </w:tr>
      <w:tr w:rsidR="00C928F2" w:rsidRPr="00102655" w:rsidTr="00934389">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7398</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w:t>
            </w:r>
            <w:r w:rsidR="00424273" w:rsidRPr="00102655">
              <w:rPr>
                <w:rFonts w:ascii="Arial" w:hAnsi="Arial" w:cs="Arial"/>
                <w:color w:val="000000"/>
                <w:sz w:val="20"/>
                <w:szCs w:val="20"/>
              </w:rPr>
              <w:t>quente</w:t>
            </w:r>
            <w:r w:rsidRPr="00102655">
              <w:rPr>
                <w:rFonts w:ascii="Arial" w:hAnsi="Arial" w:cs="Arial"/>
                <w:color w:val="000000"/>
                <w:sz w:val="20"/>
                <w:szCs w:val="20"/>
              </w:rPr>
              <w:t xml:space="preserve"> - verificação da aderência do revestimento</w:t>
            </w:r>
          </w:p>
        </w:tc>
      </w:tr>
      <w:tr w:rsidR="00C928F2" w:rsidRPr="00102655" w:rsidTr="002C44C6">
        <w:trPr>
          <w:trHeight w:val="53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7399</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quente - verificação da espessura do revestimento por processo </w:t>
            </w:r>
            <w:r w:rsidR="00424273" w:rsidRPr="00102655">
              <w:rPr>
                <w:rFonts w:ascii="Arial" w:hAnsi="Arial" w:cs="Arial"/>
                <w:color w:val="000000"/>
                <w:sz w:val="20"/>
                <w:szCs w:val="20"/>
              </w:rPr>
              <w:t>não destrutivo</w:t>
            </w:r>
            <w:r w:rsidRPr="00102655">
              <w:rPr>
                <w:rFonts w:ascii="Arial" w:hAnsi="Arial" w:cs="Arial"/>
                <w:color w:val="000000"/>
                <w:sz w:val="20"/>
                <w:szCs w:val="20"/>
              </w:rPr>
              <w:t>.</w:t>
            </w:r>
          </w:p>
        </w:tc>
      </w:tr>
      <w:tr w:rsidR="00C928F2" w:rsidRPr="00102655" w:rsidTr="00934389">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7400</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 verificação do revestimento de zinco - verificação da uniformidade do revestimento.</w:t>
            </w:r>
          </w:p>
        </w:tc>
      </w:tr>
      <w:tr w:rsidR="00C928F2" w:rsidRPr="00102655" w:rsidTr="002C44C6">
        <w:trPr>
          <w:trHeight w:val="12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8069</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Resistência à corrosão em câmara de </w:t>
            </w:r>
            <w:r w:rsidR="00424273" w:rsidRPr="00102655">
              <w:rPr>
                <w:rFonts w:ascii="Arial" w:hAnsi="Arial" w:cs="Arial"/>
                <w:color w:val="000000"/>
                <w:sz w:val="20"/>
                <w:szCs w:val="20"/>
              </w:rPr>
              <w:t>dióxido</w:t>
            </w:r>
            <w:r w:rsidRPr="00102655">
              <w:rPr>
                <w:rFonts w:ascii="Arial" w:hAnsi="Arial" w:cs="Arial"/>
                <w:color w:val="000000"/>
                <w:sz w:val="20"/>
                <w:szCs w:val="20"/>
              </w:rPr>
              <w:t xml:space="preserve"> de enxofre.</w:t>
            </w:r>
          </w:p>
        </w:tc>
      </w:tr>
      <w:tr w:rsidR="00C928F2" w:rsidRPr="00102655" w:rsidTr="002C44C6">
        <w:trPr>
          <w:trHeight w:val="89"/>
          <w:jc w:val="center"/>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14429</w:t>
            </w:r>
          </w:p>
        </w:tc>
        <w:tc>
          <w:tcPr>
            <w:tcW w:w="7100" w:type="dxa"/>
            <w:tcBorders>
              <w:top w:val="nil"/>
              <w:left w:val="nil"/>
              <w:bottom w:val="single" w:sz="4" w:space="0" w:color="auto"/>
              <w:right w:val="single" w:sz="4" w:space="0" w:color="auto"/>
            </w:tcBorders>
            <w:shd w:val="clear" w:color="auto" w:fill="auto"/>
            <w:vAlign w:val="bottom"/>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Requisitos</w:t>
            </w:r>
          </w:p>
        </w:tc>
      </w:tr>
    </w:tbl>
    <w:p w:rsidR="000D475B" w:rsidRPr="00102655"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proponente deverá apresentar </w:t>
      </w:r>
      <w:r w:rsidR="000E24FE" w:rsidRPr="00102655">
        <w:rPr>
          <w:rFonts w:ascii="Arial" w:hAnsi="Arial" w:cs="Arial"/>
          <w:sz w:val="20"/>
          <w:szCs w:val="20"/>
        </w:rPr>
        <w:t xml:space="preserve">ainda </w:t>
      </w:r>
      <w:r w:rsidRPr="00102655">
        <w:rPr>
          <w:rFonts w:ascii="Arial" w:hAnsi="Arial" w:cs="Arial"/>
          <w:sz w:val="20"/>
          <w:szCs w:val="20"/>
        </w:rPr>
        <w:t>memorial de cálculo da estrutura com a devida ART.</w:t>
      </w:r>
    </w:p>
    <w:p w:rsidR="00AC57A1" w:rsidRPr="00102655" w:rsidRDefault="00AC57A1"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464F87" w:rsidRDefault="00AC57A1"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Os laudo</w:t>
      </w:r>
      <w:r w:rsidR="00BE78E8" w:rsidRPr="00102655">
        <w:rPr>
          <w:rFonts w:ascii="Arial" w:hAnsi="Arial" w:cs="Arial"/>
          <w:sz w:val="20"/>
          <w:szCs w:val="20"/>
        </w:rPr>
        <w:t>s</w:t>
      </w:r>
      <w:r w:rsidRPr="00102655">
        <w:rPr>
          <w:rFonts w:ascii="Arial" w:hAnsi="Arial" w:cs="Arial"/>
          <w:sz w:val="20"/>
          <w:szCs w:val="20"/>
        </w:rPr>
        <w:t xml:space="preserve"> e memoriais dos itens 1.5 e 1.6 deverão ser apresentados em até </w:t>
      </w:r>
      <w:r w:rsidR="00102655" w:rsidRPr="00102655">
        <w:rPr>
          <w:rFonts w:ascii="Arial" w:hAnsi="Arial" w:cs="Arial"/>
          <w:sz w:val="20"/>
          <w:szCs w:val="20"/>
        </w:rPr>
        <w:t>0</w:t>
      </w:r>
      <w:r w:rsidRPr="00102655">
        <w:rPr>
          <w:rFonts w:ascii="Arial" w:hAnsi="Arial" w:cs="Arial"/>
          <w:sz w:val="20"/>
          <w:szCs w:val="20"/>
        </w:rPr>
        <w:t>5</w:t>
      </w:r>
      <w:r w:rsidR="00102655" w:rsidRPr="00102655">
        <w:rPr>
          <w:rFonts w:ascii="Arial" w:hAnsi="Arial" w:cs="Arial"/>
          <w:sz w:val="20"/>
          <w:szCs w:val="20"/>
        </w:rPr>
        <w:t xml:space="preserve"> (cinco)</w:t>
      </w:r>
      <w:r w:rsidRPr="00102655">
        <w:rPr>
          <w:rFonts w:ascii="Arial" w:hAnsi="Arial" w:cs="Arial"/>
          <w:sz w:val="20"/>
          <w:szCs w:val="20"/>
        </w:rPr>
        <w:t xml:space="preserve"> dias corrid</w:t>
      </w:r>
      <w:r w:rsidR="006E6C49" w:rsidRPr="00102655">
        <w:rPr>
          <w:rFonts w:ascii="Arial" w:hAnsi="Arial" w:cs="Arial"/>
          <w:sz w:val="20"/>
          <w:szCs w:val="20"/>
        </w:rPr>
        <w:t xml:space="preserve">os após o julgamento do certame, e </w:t>
      </w:r>
      <w:r w:rsidR="00CF7B0A" w:rsidRPr="00102655">
        <w:rPr>
          <w:rFonts w:ascii="Arial" w:hAnsi="Arial" w:cs="Arial"/>
          <w:sz w:val="20"/>
          <w:szCs w:val="20"/>
        </w:rPr>
        <w:t>deverão possuir, no máximo, data de expedição de 180 dias, contados a partir da data de sua entrega.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50E0E" w:rsidRPr="00102655" w:rsidRDefault="00250E0E"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F8707E" w:rsidP="00102655">
      <w:pPr>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3137618" cy="3352176"/>
            <wp:effectExtent l="19050" t="0" r="5632" b="0"/>
            <wp:docPr id="31" name="Imagem 3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a:stretch>
                      <a:fillRect/>
                    </a:stretch>
                  </pic:blipFill>
                  <pic:spPr>
                    <a:xfrm>
                      <a:off x="0" y="0"/>
                      <a:ext cx="3149683" cy="3365066"/>
                    </a:xfrm>
                    <a:prstGeom prst="rect">
                      <a:avLst/>
                    </a:prstGeom>
                  </pic:spPr>
                </pic:pic>
              </a:graphicData>
            </a:graphic>
          </wp:inline>
        </w:drawing>
      </w:r>
    </w:p>
    <w:p w:rsidR="00600D8C" w:rsidRDefault="00600D8C"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9841AE"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9841AE" w:rsidRPr="00102655">
        <w:rPr>
          <w:rFonts w:ascii="Arial" w:hAnsi="Arial" w:cs="Arial"/>
          <w:color w:val="auto"/>
          <w:sz w:val="20"/>
          <w:szCs w:val="20"/>
        </w:rPr>
        <w:fldChar w:fldCharType="separate"/>
      </w:r>
      <w:r w:rsidR="0057702E">
        <w:rPr>
          <w:rFonts w:ascii="Arial" w:hAnsi="Arial" w:cs="Arial"/>
          <w:noProof/>
          <w:color w:val="auto"/>
          <w:sz w:val="20"/>
          <w:szCs w:val="20"/>
        </w:rPr>
        <w:t>3</w:t>
      </w:r>
      <w:r w:rsidR="009841AE" w:rsidRPr="00102655">
        <w:rPr>
          <w:rFonts w:ascii="Arial" w:hAnsi="Arial" w:cs="Arial"/>
          <w:color w:val="auto"/>
          <w:sz w:val="20"/>
          <w:szCs w:val="20"/>
        </w:rPr>
        <w:fldChar w:fldCharType="end"/>
      </w:r>
      <w:r w:rsidR="00102655" w:rsidRPr="00102655">
        <w:rPr>
          <w:rFonts w:ascii="Arial" w:hAnsi="Arial" w:cs="Arial"/>
          <w:color w:val="auto"/>
          <w:sz w:val="20"/>
          <w:szCs w:val="20"/>
        </w:rPr>
        <w:t xml:space="preserve">- Conjunto: </w:t>
      </w:r>
      <w:r w:rsidRPr="00102655">
        <w:rPr>
          <w:rFonts w:ascii="Arial" w:hAnsi="Arial" w:cs="Arial"/>
          <w:color w:val="auto"/>
          <w:sz w:val="20"/>
          <w:szCs w:val="20"/>
        </w:rPr>
        <w:t>coluna e braço</w:t>
      </w:r>
      <w:r w:rsidR="00EE1E5A" w:rsidRPr="00102655">
        <w:rPr>
          <w:rFonts w:ascii="Arial" w:hAnsi="Arial" w:cs="Arial"/>
          <w:color w:val="auto"/>
          <w:sz w:val="20"/>
          <w:szCs w:val="20"/>
        </w:rPr>
        <w:t xml:space="preserve"> cônicos</w:t>
      </w:r>
    </w:p>
    <w:p w:rsidR="000D5AAC" w:rsidRDefault="000D5AAC" w:rsidP="000D5AAC"/>
    <w:p w:rsidR="00F47706" w:rsidRDefault="00F47706" w:rsidP="000D5AAC"/>
    <w:tbl>
      <w:tblPr>
        <w:tblStyle w:val="Tabelacomgrade"/>
        <w:tblW w:w="9781" w:type="dxa"/>
        <w:tblInd w:w="-5" w:type="dxa"/>
        <w:tblLook w:val="04A0"/>
      </w:tblPr>
      <w:tblGrid>
        <w:gridCol w:w="9781"/>
      </w:tblGrid>
      <w:tr w:rsidR="00A173DE" w:rsidRPr="000F11F1" w:rsidTr="00A173DE">
        <w:trPr>
          <w:trHeight w:val="397"/>
        </w:trPr>
        <w:tc>
          <w:tcPr>
            <w:tcW w:w="9781" w:type="dxa"/>
            <w:shd w:val="clear" w:color="auto" w:fill="F2F2F2" w:themeFill="background1" w:themeFillShade="F2"/>
            <w:vAlign w:val="center"/>
          </w:tcPr>
          <w:p w:rsidR="00A173DE" w:rsidRPr="00286DEE" w:rsidRDefault="00E51138" w:rsidP="0048215B">
            <w:pPr>
              <w:pStyle w:val="Ttulo1"/>
              <w:numPr>
                <w:ilvl w:val="0"/>
                <w:numId w:val="26"/>
              </w:numPr>
              <w:spacing w:before="0" w:after="0" w:line="240" w:lineRule="auto"/>
              <w:ind w:left="425" w:hanging="425"/>
              <w:jc w:val="left"/>
              <w:outlineLvl w:val="0"/>
              <w:rPr>
                <w:rFonts w:cs="Arial"/>
                <w:sz w:val="22"/>
                <w:szCs w:val="22"/>
                <w:lang w:val="pt-BR"/>
              </w:rPr>
            </w:pPr>
            <w:bookmarkStart w:id="23" w:name="_Toc23523228"/>
            <w:r w:rsidRPr="00286DEE">
              <w:rPr>
                <w:rFonts w:cs="Arial"/>
                <w:caps w:val="0"/>
                <w:sz w:val="22"/>
                <w:szCs w:val="22"/>
                <w:lang w:val="pt-BR"/>
              </w:rPr>
              <w:lastRenderedPageBreak/>
              <w:t>GRUPOS FOCAIS SEMAFÓRICOS</w:t>
            </w:r>
            <w:bookmarkEnd w:id="23"/>
          </w:p>
        </w:tc>
      </w:tr>
    </w:tbl>
    <w:p w:rsidR="00FF1E8C" w:rsidRPr="000F11F1" w:rsidRDefault="00FF1E8C" w:rsidP="000F11F1">
      <w:pPr>
        <w:spacing w:after="0" w:line="240" w:lineRule="auto"/>
        <w:jc w:val="both"/>
        <w:rPr>
          <w:rFonts w:ascii="Arial" w:hAnsi="Arial" w:cs="Arial"/>
          <w:sz w:val="20"/>
          <w:szCs w:val="20"/>
        </w:rPr>
      </w:pPr>
    </w:p>
    <w:p w:rsidR="007371B4" w:rsidRPr="00286DEE" w:rsidRDefault="00A173DE" w:rsidP="000F11F1">
      <w:pPr>
        <w:spacing w:after="0" w:line="240" w:lineRule="auto"/>
        <w:jc w:val="both"/>
        <w:rPr>
          <w:rFonts w:ascii="Arial" w:hAnsi="Arial" w:cs="Arial"/>
          <w:sz w:val="20"/>
          <w:szCs w:val="20"/>
        </w:rPr>
      </w:pPr>
      <w:r w:rsidRPr="00286DEE">
        <w:rPr>
          <w:rFonts w:ascii="Arial" w:hAnsi="Arial" w:cs="Arial"/>
          <w:b/>
          <w:sz w:val="20"/>
          <w:szCs w:val="20"/>
        </w:rPr>
        <w:t xml:space="preserve">TERMOS E DEFINIÇÕES: </w:t>
      </w:r>
      <w:r w:rsidR="007371B4" w:rsidRPr="00286DEE">
        <w:rPr>
          <w:rFonts w:ascii="Arial" w:hAnsi="Arial" w:cs="Arial"/>
          <w:sz w:val="20"/>
          <w:szCs w:val="20"/>
        </w:rPr>
        <w:t>Para fim desta descrição, aplicam-se os seguintes termos e definições:</w:t>
      </w:r>
    </w:p>
    <w:p w:rsidR="000F11F1" w:rsidRPr="00286DEE" w:rsidRDefault="000F11F1" w:rsidP="000F11F1">
      <w:pPr>
        <w:spacing w:after="0" w:line="240" w:lineRule="auto"/>
        <w:jc w:val="both"/>
        <w:rPr>
          <w:rFonts w:ascii="Arial" w:hAnsi="Arial" w:cs="Arial"/>
          <w:sz w:val="20"/>
          <w:szCs w:val="20"/>
        </w:rPr>
      </w:pPr>
    </w:p>
    <w:p w:rsidR="007371B4"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Caixa de foco</w:t>
      </w:r>
      <w:r w:rsidR="00DC5254" w:rsidRPr="00286DEE">
        <w:rPr>
          <w:rFonts w:ascii="Arial" w:hAnsi="Arial" w:cs="Arial"/>
          <w:b/>
          <w:sz w:val="20"/>
          <w:szCs w:val="20"/>
        </w:rPr>
        <w:t>:</w:t>
      </w:r>
      <w:r w:rsidR="00DC5254" w:rsidRPr="00286DEE">
        <w:rPr>
          <w:rFonts w:ascii="Arial" w:hAnsi="Arial" w:cs="Arial"/>
          <w:sz w:val="20"/>
          <w:szCs w:val="20"/>
        </w:rPr>
        <w:t xml:space="preserve"> </w:t>
      </w:r>
      <w:r w:rsidR="007371B4" w:rsidRPr="00286DEE">
        <w:rPr>
          <w:rFonts w:ascii="Arial" w:hAnsi="Arial" w:cs="Arial"/>
          <w:sz w:val="20"/>
          <w:szCs w:val="20"/>
        </w:rPr>
        <w:t>Elemento estanque, dotado de uma portinhola, o qual acondiciona o módulo a LED e acessórios</w:t>
      </w:r>
      <w:r w:rsidR="00A65A36" w:rsidRPr="00286DEE">
        <w:rPr>
          <w:rFonts w:ascii="Arial" w:hAnsi="Arial" w:cs="Arial"/>
          <w:sz w:val="20"/>
          <w:szCs w:val="20"/>
        </w:rPr>
        <w:t>.</w:t>
      </w:r>
      <w:r w:rsidRPr="00286DEE">
        <w:rPr>
          <w:rFonts w:ascii="Arial" w:hAnsi="Arial" w:cs="Arial"/>
          <w:sz w:val="20"/>
          <w:szCs w:val="20"/>
        </w:rPr>
        <w:t xml:space="preserve"> Conhecida também por Caixa Porta-foco.</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Portinhola:</w:t>
      </w:r>
      <w:r w:rsidRPr="00286DEE">
        <w:rPr>
          <w:rFonts w:ascii="Arial" w:hAnsi="Arial" w:cs="Arial"/>
          <w:sz w:val="20"/>
          <w:szCs w:val="20"/>
        </w:rPr>
        <w:t xml:space="preserve"> </w:t>
      </w:r>
      <w:r w:rsidR="00A65A36" w:rsidRPr="00286DEE">
        <w:rPr>
          <w:rFonts w:ascii="Arial" w:hAnsi="Arial" w:cs="Arial"/>
          <w:sz w:val="20"/>
          <w:szCs w:val="20"/>
        </w:rPr>
        <w:t>Estrutura articulada</w:t>
      </w:r>
      <w:r w:rsidR="00CE0387" w:rsidRPr="00286DEE">
        <w:rPr>
          <w:rFonts w:ascii="Arial" w:hAnsi="Arial" w:cs="Arial"/>
          <w:sz w:val="20"/>
          <w:szCs w:val="20"/>
        </w:rPr>
        <w:t>, o qual acondiciona o módulo a LED e acessórios e</w:t>
      </w:r>
      <w:r w:rsidR="00A65A36" w:rsidRPr="00286DEE">
        <w:rPr>
          <w:rFonts w:ascii="Arial" w:hAnsi="Arial" w:cs="Arial"/>
          <w:sz w:val="20"/>
          <w:szCs w:val="20"/>
        </w:rPr>
        <w:t xml:space="preserve"> que permite o acesso ao interior do foco semafórico</w:t>
      </w:r>
      <w:r w:rsidR="008D6F75" w:rsidRPr="00286DEE">
        <w:rPr>
          <w:rFonts w:ascii="Arial" w:hAnsi="Arial" w:cs="Arial"/>
          <w:sz w:val="20"/>
          <w:szCs w:val="20"/>
        </w:rPr>
        <w:t>.</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Cobre-Foco:</w:t>
      </w:r>
      <w:r w:rsidRPr="00286DEE">
        <w:rPr>
          <w:rFonts w:ascii="Arial" w:hAnsi="Arial" w:cs="Arial"/>
          <w:sz w:val="20"/>
          <w:szCs w:val="20"/>
        </w:rPr>
        <w:t xml:space="preserve"> </w:t>
      </w:r>
      <w:r w:rsidR="00A65A36" w:rsidRPr="00286DEE">
        <w:rPr>
          <w:rFonts w:ascii="Arial" w:hAnsi="Arial" w:cs="Arial"/>
          <w:sz w:val="20"/>
          <w:szCs w:val="20"/>
        </w:rPr>
        <w:t>Elemento destinado a diminuir a incidência de luz de fonte externa na lente, conhecido também como pestana.</w:t>
      </w:r>
    </w:p>
    <w:p w:rsidR="00DC5254" w:rsidRPr="00286DEE" w:rsidRDefault="00DC5254" w:rsidP="000F11F1">
      <w:pPr>
        <w:spacing w:after="0" w:line="240" w:lineRule="auto"/>
        <w:jc w:val="both"/>
        <w:rPr>
          <w:rFonts w:ascii="Arial" w:hAnsi="Arial" w:cs="Arial"/>
          <w:sz w:val="20"/>
          <w:szCs w:val="20"/>
        </w:rPr>
      </w:pPr>
    </w:p>
    <w:p w:rsidR="00DC5254"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 xml:space="preserve">Módulo a LED: </w:t>
      </w:r>
      <w:r w:rsidR="00DC5254" w:rsidRPr="00286DEE">
        <w:rPr>
          <w:rFonts w:ascii="Arial" w:hAnsi="Arial" w:cs="Arial"/>
          <w:sz w:val="20"/>
          <w:szCs w:val="20"/>
        </w:rPr>
        <w:t>Módulo baseado em diodo emissor de luz (LED) que forma um módulo eletrônico único que, funcionalmente, é equivalente a uma lâmpada (incandescente/halógena)</w:t>
      </w:r>
      <w:r w:rsidR="00E22BDB" w:rsidRPr="00286DEE">
        <w:rPr>
          <w:rFonts w:ascii="Arial" w:hAnsi="Arial" w:cs="Arial"/>
          <w:sz w:val="20"/>
          <w:szCs w:val="20"/>
        </w:rPr>
        <w:t xml:space="preserve"> do grupo focal semafórico</w:t>
      </w:r>
      <w:r w:rsidR="008D6F75" w:rsidRPr="00286DEE">
        <w:rPr>
          <w:rFonts w:ascii="Arial" w:hAnsi="Arial" w:cs="Arial"/>
          <w:sz w:val="20"/>
          <w:szCs w:val="20"/>
        </w:rPr>
        <w:t>, conhecido também como c</w:t>
      </w:r>
      <w:r w:rsidR="00CE0387" w:rsidRPr="00286DEE">
        <w:rPr>
          <w:rFonts w:ascii="Arial" w:hAnsi="Arial" w:cs="Arial"/>
          <w:sz w:val="20"/>
          <w:szCs w:val="20"/>
        </w:rPr>
        <w:t>luster ou bolacha</w:t>
      </w:r>
      <w:r w:rsidR="008D6F75" w:rsidRPr="00286DEE">
        <w:rPr>
          <w:rFonts w:ascii="Arial" w:hAnsi="Arial" w:cs="Arial"/>
          <w:sz w:val="20"/>
          <w:szCs w:val="20"/>
        </w:rPr>
        <w:t xml:space="preserve"> a LED.</w:t>
      </w:r>
      <w:r w:rsidR="000F11F1" w:rsidRPr="00286DEE">
        <w:rPr>
          <w:rFonts w:ascii="Arial" w:hAnsi="Arial" w:cs="Arial"/>
          <w:sz w:val="20"/>
          <w:szCs w:val="20"/>
        </w:rPr>
        <w:t xml:space="preserve"> Este módulo pode ser Veicular, Pedestre ou Ciclista.</w:t>
      </w:r>
    </w:p>
    <w:p w:rsidR="00C70EE9" w:rsidRPr="00286DEE" w:rsidRDefault="00C70EE9" w:rsidP="000F11F1">
      <w:pPr>
        <w:spacing w:after="0" w:line="240" w:lineRule="auto"/>
        <w:jc w:val="both"/>
        <w:rPr>
          <w:rFonts w:ascii="Arial" w:hAnsi="Arial" w:cs="Arial"/>
          <w:sz w:val="20"/>
          <w:szCs w:val="20"/>
        </w:rPr>
      </w:pPr>
    </w:p>
    <w:p w:rsidR="00C70EE9"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Foco de informação auxiliar de tempo:</w:t>
      </w:r>
      <w:r w:rsidRPr="00286DEE">
        <w:rPr>
          <w:rFonts w:ascii="Arial" w:hAnsi="Arial" w:cs="Arial"/>
          <w:sz w:val="20"/>
          <w:szCs w:val="20"/>
        </w:rPr>
        <w:t xml:space="preserve"> </w:t>
      </w:r>
      <w:r w:rsidR="00C70EE9" w:rsidRPr="00286DEE">
        <w:rPr>
          <w:rFonts w:ascii="Arial" w:hAnsi="Arial" w:cs="Arial"/>
          <w:sz w:val="20"/>
          <w:szCs w:val="20"/>
        </w:rPr>
        <w:t>Elemento obtido pela montagem de caixa de foco com portinhola, lente e cobre foco dotado de conjunto óptico a LED, este conjunto fornece informação auxiliar</w:t>
      </w:r>
      <w:r w:rsidR="00E227DB">
        <w:rPr>
          <w:rFonts w:ascii="Arial" w:hAnsi="Arial" w:cs="Arial"/>
          <w:sz w:val="20"/>
          <w:szCs w:val="20"/>
        </w:rPr>
        <w:t xml:space="preserve"> regressiva</w:t>
      </w:r>
      <w:r w:rsidR="00C70EE9" w:rsidRPr="00286DEE">
        <w:rPr>
          <w:rFonts w:ascii="Arial" w:hAnsi="Arial" w:cs="Arial"/>
          <w:sz w:val="20"/>
          <w:szCs w:val="20"/>
        </w:rPr>
        <w:t xml:space="preserve"> através de indicação luminosa aos condutores de veículos.</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Foco semafórico:</w:t>
      </w:r>
      <w:r w:rsidRPr="00286DEE">
        <w:rPr>
          <w:rFonts w:ascii="Arial" w:hAnsi="Arial" w:cs="Arial"/>
          <w:sz w:val="20"/>
          <w:szCs w:val="20"/>
        </w:rPr>
        <w:t xml:space="preserve"> </w:t>
      </w:r>
      <w:r w:rsidR="00A65A36" w:rsidRPr="00286DEE">
        <w:rPr>
          <w:rFonts w:ascii="Arial" w:hAnsi="Arial" w:cs="Arial"/>
          <w:sz w:val="20"/>
          <w:szCs w:val="20"/>
        </w:rPr>
        <w:t>Elemento modular</w:t>
      </w:r>
      <w:r w:rsidR="00314BC6" w:rsidRPr="00286DEE">
        <w:rPr>
          <w:rFonts w:ascii="Arial" w:hAnsi="Arial" w:cs="Arial"/>
          <w:sz w:val="20"/>
          <w:szCs w:val="20"/>
        </w:rPr>
        <w:t xml:space="preserve">, independente e intercambiável, que fornece informação através da indicação luminosa </w:t>
      </w:r>
      <w:r w:rsidR="003B79CA" w:rsidRPr="00286DEE">
        <w:rPr>
          <w:rFonts w:ascii="Arial" w:hAnsi="Arial" w:cs="Arial"/>
          <w:sz w:val="20"/>
          <w:szCs w:val="20"/>
        </w:rPr>
        <w:t xml:space="preserve">aos condutores de veículos, </w:t>
      </w:r>
      <w:r w:rsidR="00E22BDB" w:rsidRPr="00286DEE">
        <w:rPr>
          <w:rFonts w:ascii="Arial" w:hAnsi="Arial" w:cs="Arial"/>
          <w:sz w:val="20"/>
          <w:szCs w:val="20"/>
        </w:rPr>
        <w:t>ciclistas e</w:t>
      </w:r>
      <w:r w:rsidR="001A75AC" w:rsidRPr="00286DEE">
        <w:rPr>
          <w:rFonts w:ascii="Arial" w:hAnsi="Arial" w:cs="Arial"/>
          <w:sz w:val="20"/>
          <w:szCs w:val="20"/>
        </w:rPr>
        <w:t xml:space="preserve"> pedestres, formado pelos seguintes elementos: módulo a LED</w:t>
      </w:r>
      <w:r w:rsidR="003B79CA" w:rsidRPr="00286DEE">
        <w:rPr>
          <w:rFonts w:ascii="Arial" w:hAnsi="Arial" w:cs="Arial"/>
          <w:sz w:val="20"/>
          <w:szCs w:val="20"/>
        </w:rPr>
        <w:t xml:space="preserve"> (v</w:t>
      </w:r>
      <w:r w:rsidR="00A173DE" w:rsidRPr="00286DEE">
        <w:rPr>
          <w:rFonts w:ascii="Arial" w:hAnsi="Arial" w:cs="Arial"/>
          <w:sz w:val="20"/>
          <w:szCs w:val="20"/>
        </w:rPr>
        <w:t>eicular</w:t>
      </w:r>
      <w:r w:rsidR="003B79CA" w:rsidRPr="00286DEE">
        <w:rPr>
          <w:rFonts w:ascii="Arial" w:hAnsi="Arial" w:cs="Arial"/>
          <w:sz w:val="20"/>
          <w:szCs w:val="20"/>
        </w:rPr>
        <w:t>, pedestre ou c</w:t>
      </w:r>
      <w:r w:rsidR="00A173DE" w:rsidRPr="00286DEE">
        <w:rPr>
          <w:rFonts w:ascii="Arial" w:hAnsi="Arial" w:cs="Arial"/>
          <w:sz w:val="20"/>
          <w:szCs w:val="20"/>
        </w:rPr>
        <w:t>iclista)</w:t>
      </w:r>
      <w:r w:rsidR="001A75AC" w:rsidRPr="00286DEE">
        <w:rPr>
          <w:rFonts w:ascii="Arial" w:hAnsi="Arial" w:cs="Arial"/>
          <w:sz w:val="20"/>
          <w:szCs w:val="20"/>
        </w:rPr>
        <w:t>, cobre-foco e caixa de foco.</w:t>
      </w:r>
    </w:p>
    <w:p w:rsidR="00E22BDB" w:rsidRPr="00286DEE" w:rsidRDefault="00E22BDB" w:rsidP="000F11F1">
      <w:pPr>
        <w:spacing w:after="0" w:line="240" w:lineRule="auto"/>
        <w:jc w:val="both"/>
        <w:rPr>
          <w:rFonts w:ascii="Arial" w:hAnsi="Arial" w:cs="Arial"/>
          <w:sz w:val="20"/>
          <w:szCs w:val="20"/>
        </w:rPr>
      </w:pPr>
    </w:p>
    <w:p w:rsidR="003B79CA" w:rsidRPr="00286DEE" w:rsidRDefault="00102655" w:rsidP="000F11F1">
      <w:pPr>
        <w:pStyle w:val="Corpodetexto31"/>
        <w:spacing w:after="0"/>
        <w:jc w:val="both"/>
        <w:rPr>
          <w:rFonts w:ascii="Arial" w:hAnsi="Arial" w:cs="Arial"/>
          <w:sz w:val="20"/>
          <w:szCs w:val="20"/>
        </w:rPr>
      </w:pPr>
      <w:r w:rsidRPr="00286DEE">
        <w:rPr>
          <w:rFonts w:ascii="Arial" w:hAnsi="Arial" w:cs="Arial"/>
          <w:b/>
          <w:sz w:val="20"/>
          <w:szCs w:val="20"/>
        </w:rPr>
        <w:t>Grupo focal semafórico:</w:t>
      </w:r>
      <w:r w:rsidRPr="00286DEE">
        <w:rPr>
          <w:rFonts w:ascii="Arial" w:hAnsi="Arial" w:cs="Arial"/>
          <w:sz w:val="20"/>
          <w:szCs w:val="20"/>
        </w:rPr>
        <w:t xml:space="preserve"> </w:t>
      </w:r>
      <w:r w:rsidR="00E22BDB" w:rsidRPr="00286DEE">
        <w:rPr>
          <w:rFonts w:ascii="Arial" w:hAnsi="Arial" w:cs="Arial"/>
          <w:sz w:val="20"/>
          <w:szCs w:val="20"/>
        </w:rPr>
        <w:t>Conjunto obtido pela montagem de dois ou mais focos semafóricos, com suas fases voltadas para o mesmo sentido de movimento.</w:t>
      </w:r>
      <w:r w:rsidR="003B79CA" w:rsidRPr="00286DEE">
        <w:rPr>
          <w:rFonts w:ascii="Arial" w:hAnsi="Arial" w:cs="Arial"/>
          <w:sz w:val="20"/>
          <w:szCs w:val="20"/>
        </w:rPr>
        <w:t xml:space="preserve"> Este conjunto</w:t>
      </w:r>
      <w:r w:rsidR="00C70EE9" w:rsidRPr="00286DEE">
        <w:rPr>
          <w:rFonts w:ascii="Arial" w:hAnsi="Arial" w:cs="Arial"/>
          <w:sz w:val="20"/>
          <w:szCs w:val="20"/>
        </w:rPr>
        <w:t xml:space="preserve"> fornece informação através de</w:t>
      </w:r>
      <w:r w:rsidR="003B79CA" w:rsidRPr="00286DEE">
        <w:rPr>
          <w:rFonts w:ascii="Arial" w:hAnsi="Arial" w:cs="Arial"/>
          <w:sz w:val="20"/>
          <w:szCs w:val="20"/>
        </w:rPr>
        <w:t xml:space="preserve"> indicação luminosa aos condutores de veículos, ciclistas e pedestres.</w:t>
      </w:r>
    </w:p>
    <w:p w:rsidR="00092B08" w:rsidRPr="00286DEE" w:rsidRDefault="00092B08" w:rsidP="000F11F1">
      <w:pPr>
        <w:pStyle w:val="Corpodetexto31"/>
        <w:spacing w:after="0"/>
        <w:jc w:val="both"/>
        <w:rPr>
          <w:rFonts w:ascii="Arial" w:hAnsi="Arial" w:cs="Arial"/>
          <w:sz w:val="20"/>
          <w:szCs w:val="20"/>
        </w:rPr>
      </w:pPr>
    </w:p>
    <w:p w:rsidR="007371B4" w:rsidRDefault="00102655" w:rsidP="00D773B7">
      <w:pPr>
        <w:spacing w:after="0" w:line="240" w:lineRule="auto"/>
        <w:jc w:val="both"/>
        <w:rPr>
          <w:rFonts w:ascii="Arial" w:hAnsi="Arial" w:cs="Arial"/>
          <w:sz w:val="20"/>
          <w:szCs w:val="20"/>
        </w:rPr>
      </w:pPr>
      <w:r w:rsidRPr="00286DEE">
        <w:rPr>
          <w:rFonts w:ascii="Arial" w:hAnsi="Arial" w:cs="Arial"/>
          <w:b/>
          <w:sz w:val="20"/>
          <w:szCs w:val="20"/>
        </w:rPr>
        <w:t xml:space="preserve">Anteparo solar: </w:t>
      </w:r>
      <w:r w:rsidR="00092B08" w:rsidRPr="00286DEE">
        <w:rPr>
          <w:rFonts w:ascii="Arial" w:hAnsi="Arial" w:cs="Arial"/>
          <w:sz w:val="20"/>
          <w:szCs w:val="20"/>
        </w:rPr>
        <w:t>Painel opaco justaposto ao grupo focal semafórico, destinado a destacá-lo através de contraste com a paisagem do entorno, visando melhorar sua visualização.</w:t>
      </w:r>
    </w:p>
    <w:p w:rsidR="00D773B7" w:rsidRDefault="00D773B7" w:rsidP="00D773B7">
      <w:pPr>
        <w:spacing w:after="0" w:line="240" w:lineRule="auto"/>
        <w:jc w:val="both"/>
        <w:rPr>
          <w:rFonts w:ascii="Arial" w:hAnsi="Arial" w:cs="Arial"/>
          <w:sz w:val="20"/>
          <w:szCs w:val="20"/>
        </w:rPr>
      </w:pPr>
    </w:p>
    <w:p w:rsidR="00102655" w:rsidRPr="00286DEE" w:rsidRDefault="00D773B7" w:rsidP="009F3A29">
      <w:pPr>
        <w:spacing w:after="0" w:line="240" w:lineRule="auto"/>
        <w:jc w:val="both"/>
        <w:rPr>
          <w:rFonts w:ascii="Arial" w:hAnsi="Arial" w:cs="Arial"/>
          <w:sz w:val="20"/>
          <w:szCs w:val="20"/>
        </w:rPr>
      </w:pPr>
      <w:r w:rsidRPr="00D773B7">
        <w:rPr>
          <w:rFonts w:ascii="Arial" w:hAnsi="Arial" w:cs="Arial"/>
          <w:b/>
          <w:sz w:val="20"/>
          <w:szCs w:val="20"/>
        </w:rPr>
        <w:t xml:space="preserve">Suporte Fixação: </w:t>
      </w:r>
      <w:r>
        <w:rPr>
          <w:rFonts w:ascii="Arial" w:hAnsi="Arial" w:cs="Arial"/>
          <w:sz w:val="20"/>
          <w:szCs w:val="20"/>
        </w:rPr>
        <w:t>Dispositivo destinado para sustentação de grupo focal semafórico em colunas e braço projetado.</w:t>
      </w:r>
    </w:p>
    <w:p w:rsidR="00A173DE" w:rsidRPr="00286DEE" w:rsidRDefault="00A173DE" w:rsidP="000F11F1">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tblPr>
      <w:tblGrid>
        <w:gridCol w:w="9781"/>
      </w:tblGrid>
      <w:tr w:rsidR="00A173DE" w:rsidRPr="00286DEE" w:rsidTr="00A173DE">
        <w:trPr>
          <w:trHeight w:val="397"/>
        </w:trPr>
        <w:tc>
          <w:tcPr>
            <w:tcW w:w="9781" w:type="dxa"/>
            <w:shd w:val="clear" w:color="auto" w:fill="F2F2F2" w:themeFill="background1" w:themeFillShade="F2"/>
            <w:vAlign w:val="center"/>
          </w:tcPr>
          <w:p w:rsidR="00A173DE" w:rsidRPr="00286DEE" w:rsidRDefault="00E51138" w:rsidP="0048215B">
            <w:pPr>
              <w:pStyle w:val="Ttulo2"/>
              <w:numPr>
                <w:ilvl w:val="1"/>
                <w:numId w:val="26"/>
              </w:numPr>
              <w:spacing w:before="0"/>
              <w:ind w:left="426" w:hanging="426"/>
              <w:outlineLvl w:val="1"/>
              <w:rPr>
                <w:rFonts w:ascii="Arial" w:hAnsi="Arial" w:cs="Arial"/>
                <w:color w:val="000000" w:themeColor="text1"/>
                <w:sz w:val="20"/>
                <w:szCs w:val="20"/>
              </w:rPr>
            </w:pPr>
            <w:bookmarkStart w:id="24" w:name="_Toc23523229"/>
            <w:r w:rsidRPr="00286DEE">
              <w:rPr>
                <w:rFonts w:ascii="Arial" w:hAnsi="Arial" w:cs="Arial"/>
                <w:color w:val="000000" w:themeColor="text1"/>
                <w:sz w:val="20"/>
                <w:szCs w:val="20"/>
              </w:rPr>
              <w:t>GRUPO FOCAL SEMAFORICO PADRÃO SEMCO TIPO PEDESTRE</w:t>
            </w:r>
            <w:bookmarkEnd w:id="24"/>
          </w:p>
        </w:tc>
      </w:tr>
    </w:tbl>
    <w:p w:rsidR="007371B4" w:rsidRPr="00286DEE" w:rsidRDefault="007371B4" w:rsidP="000F11F1">
      <w:pPr>
        <w:widowControl w:val="0"/>
        <w:autoSpaceDE w:val="0"/>
        <w:autoSpaceDN w:val="0"/>
        <w:adjustRightInd w:val="0"/>
        <w:spacing w:after="0" w:line="240" w:lineRule="auto"/>
        <w:jc w:val="both"/>
        <w:rPr>
          <w:rFonts w:ascii="Arial" w:hAnsi="Arial" w:cs="Arial"/>
          <w:sz w:val="20"/>
          <w:szCs w:val="20"/>
        </w:rPr>
      </w:pPr>
    </w:p>
    <w:p w:rsidR="00A25C06" w:rsidRPr="00286DEE" w:rsidRDefault="00A25C06" w:rsidP="000F11F1">
      <w:pPr>
        <w:widowControl w:val="0"/>
        <w:overflowPunct w:val="0"/>
        <w:autoSpaceDE w:val="0"/>
        <w:autoSpaceDN w:val="0"/>
        <w:adjustRightInd w:val="0"/>
        <w:spacing w:after="0" w:line="240" w:lineRule="auto"/>
        <w:jc w:val="both"/>
        <w:rPr>
          <w:rFonts w:ascii="Arial" w:hAnsi="Arial" w:cs="Arial"/>
          <w:sz w:val="20"/>
          <w:szCs w:val="20"/>
        </w:rPr>
      </w:pPr>
      <w:r w:rsidRPr="00286DEE">
        <w:rPr>
          <w:rFonts w:ascii="Arial" w:eastAsia="Arial Unicode MS" w:hAnsi="Arial" w:cs="Arial"/>
          <w:kern w:val="3"/>
          <w:sz w:val="20"/>
          <w:szCs w:val="20"/>
          <w:lang w:eastAsia="zh-CN" w:bidi="hi-IN"/>
        </w:rPr>
        <w:t xml:space="preserve">Conjunto obtido pela montagem de </w:t>
      </w:r>
      <w:r w:rsidR="00E22BDB" w:rsidRPr="00286DEE">
        <w:rPr>
          <w:rFonts w:ascii="Arial" w:eastAsia="Arial Unicode MS" w:hAnsi="Arial" w:cs="Arial"/>
          <w:kern w:val="3"/>
          <w:sz w:val="20"/>
          <w:szCs w:val="20"/>
          <w:lang w:eastAsia="zh-CN" w:bidi="hi-IN"/>
        </w:rPr>
        <w:t xml:space="preserve">dois focos semafóricos dotados de </w:t>
      </w:r>
      <w:r w:rsidRPr="00286DEE">
        <w:rPr>
          <w:rFonts w:ascii="Arial" w:eastAsia="Arial Unicode MS" w:hAnsi="Arial" w:cs="Arial"/>
          <w:kern w:val="3"/>
          <w:sz w:val="20"/>
          <w:szCs w:val="20"/>
          <w:lang w:eastAsia="zh-CN" w:bidi="hi-IN"/>
        </w:rPr>
        <w:t>módulos a LED pedestre (vermelho/verde),</w:t>
      </w:r>
      <w:r w:rsidR="00132F3C" w:rsidRPr="00286DEE">
        <w:rPr>
          <w:rFonts w:ascii="Arial" w:eastAsia="Arial Unicode MS" w:hAnsi="Arial" w:cs="Arial"/>
          <w:kern w:val="3"/>
          <w:sz w:val="20"/>
          <w:szCs w:val="20"/>
          <w:lang w:eastAsia="zh-CN" w:bidi="hi-IN"/>
        </w:rPr>
        <w:t xml:space="preserve"> deverá formar</w:t>
      </w:r>
      <w:r w:rsidRPr="00286DEE">
        <w:rPr>
          <w:rFonts w:ascii="Arial" w:eastAsia="Arial Unicode MS" w:hAnsi="Arial" w:cs="Arial"/>
          <w:kern w:val="3"/>
          <w:sz w:val="20"/>
          <w:szCs w:val="20"/>
          <w:lang w:eastAsia="zh-CN" w:bidi="hi-IN"/>
        </w:rPr>
        <w:t xml:space="preserve"> </w:t>
      </w:r>
      <w:r w:rsidRPr="00286DEE">
        <w:rPr>
          <w:rFonts w:ascii="Arial" w:eastAsia="Arial Unicode MS" w:hAnsi="Arial" w:cs="Arial"/>
          <w:b/>
          <w:kern w:val="3"/>
          <w:sz w:val="20"/>
          <w:szCs w:val="20"/>
          <w:lang w:eastAsia="zh-CN" w:bidi="hi-IN"/>
        </w:rPr>
        <w:t>grupo focal semaf</w:t>
      </w:r>
      <w:r w:rsidR="00132F3C" w:rsidRPr="00286DEE">
        <w:rPr>
          <w:rFonts w:ascii="Arial" w:eastAsia="Arial Unicode MS" w:hAnsi="Arial" w:cs="Arial"/>
          <w:b/>
          <w:kern w:val="3"/>
          <w:sz w:val="20"/>
          <w:szCs w:val="20"/>
          <w:lang w:eastAsia="zh-CN" w:bidi="hi-IN"/>
        </w:rPr>
        <w:t>órico padrão SEMCO tipo</w:t>
      </w:r>
      <w:r w:rsidRPr="00286DEE">
        <w:rPr>
          <w:rFonts w:ascii="Arial" w:eastAsia="Arial Unicode MS" w:hAnsi="Arial" w:cs="Arial"/>
          <w:b/>
          <w:kern w:val="3"/>
          <w:sz w:val="20"/>
          <w:szCs w:val="20"/>
          <w:lang w:eastAsia="zh-CN" w:bidi="hi-IN"/>
        </w:rPr>
        <w:t xml:space="preserve"> </w:t>
      </w:r>
      <w:r w:rsidR="00E22BDB" w:rsidRPr="00286DEE">
        <w:rPr>
          <w:rFonts w:ascii="Arial" w:eastAsia="Arial Unicode MS" w:hAnsi="Arial" w:cs="Arial"/>
          <w:b/>
          <w:kern w:val="3"/>
          <w:sz w:val="20"/>
          <w:szCs w:val="20"/>
          <w:lang w:eastAsia="zh-CN" w:bidi="hi-IN"/>
        </w:rPr>
        <w:t>pedestre</w:t>
      </w:r>
      <w:r w:rsidR="00E22BDB" w:rsidRPr="00286DEE">
        <w:rPr>
          <w:rFonts w:ascii="Arial" w:eastAsia="Arial Unicode MS" w:hAnsi="Arial" w:cs="Arial"/>
          <w:kern w:val="3"/>
          <w:sz w:val="20"/>
          <w:szCs w:val="20"/>
          <w:lang w:eastAsia="zh-CN" w:bidi="hi-IN"/>
        </w:rPr>
        <w:t xml:space="preserve"> </w:t>
      </w:r>
      <w:r w:rsidRPr="00286DEE">
        <w:rPr>
          <w:rFonts w:ascii="Arial" w:eastAsia="Arial Unicode MS" w:hAnsi="Arial" w:cs="Arial"/>
          <w:kern w:val="3"/>
          <w:sz w:val="20"/>
          <w:szCs w:val="20"/>
          <w:lang w:eastAsia="zh-CN" w:bidi="hi-IN"/>
        </w:rPr>
        <w:t xml:space="preserve">(frente quadrada) </w:t>
      </w:r>
      <w:r w:rsidRPr="00286DEE">
        <w:rPr>
          <w:rFonts w:ascii="Arial" w:hAnsi="Arial" w:cs="Arial"/>
          <w:sz w:val="20"/>
          <w:szCs w:val="20"/>
        </w:rPr>
        <w:t>em c</w:t>
      </w:r>
      <w:r w:rsidR="00A5644A" w:rsidRPr="00286DEE">
        <w:rPr>
          <w:rFonts w:ascii="Arial" w:hAnsi="Arial" w:cs="Arial"/>
          <w:sz w:val="20"/>
          <w:szCs w:val="20"/>
        </w:rPr>
        <w:t>onformidade com a resolução 483:</w:t>
      </w:r>
      <w:r w:rsidRPr="00286DEE">
        <w:rPr>
          <w:rFonts w:ascii="Arial" w:hAnsi="Arial" w:cs="Arial"/>
          <w:sz w:val="20"/>
          <w:szCs w:val="20"/>
        </w:rPr>
        <w:t>2014 do CONTRAN</w:t>
      </w:r>
      <w:r w:rsidR="00132F3C" w:rsidRPr="00286DEE">
        <w:rPr>
          <w:rFonts w:ascii="Arial" w:hAnsi="Arial" w:cs="Arial"/>
          <w:sz w:val="20"/>
          <w:szCs w:val="20"/>
        </w:rPr>
        <w:t xml:space="preserve">, normas NBR 15889, </w:t>
      </w:r>
      <w:r w:rsidRPr="00286DEE">
        <w:rPr>
          <w:rFonts w:ascii="Arial" w:hAnsi="Arial" w:cs="Arial"/>
          <w:sz w:val="20"/>
          <w:szCs w:val="20"/>
        </w:rPr>
        <w:t>7995 da ABNT exceto onde indicado em contrário e requisitos téc</w:t>
      </w:r>
      <w:r w:rsidR="00132F3C" w:rsidRPr="00286DEE">
        <w:rPr>
          <w:rFonts w:ascii="Arial" w:hAnsi="Arial" w:cs="Arial"/>
          <w:sz w:val="20"/>
          <w:szCs w:val="20"/>
        </w:rPr>
        <w:t>nicos mínimos indicados nesta descrição</w:t>
      </w:r>
      <w:r w:rsidRPr="00286DEE">
        <w:rPr>
          <w:rFonts w:ascii="Arial" w:hAnsi="Arial" w:cs="Arial"/>
          <w:sz w:val="20"/>
          <w:szCs w:val="20"/>
        </w:rPr>
        <w:t>.</w:t>
      </w:r>
    </w:p>
    <w:p w:rsidR="00A25C06" w:rsidRPr="00286DEE" w:rsidRDefault="00A25C06" w:rsidP="000F11F1">
      <w:pPr>
        <w:widowControl w:val="0"/>
        <w:autoSpaceDE w:val="0"/>
        <w:autoSpaceDN w:val="0"/>
        <w:adjustRightInd w:val="0"/>
        <w:spacing w:after="0" w:line="240" w:lineRule="auto"/>
        <w:jc w:val="both"/>
        <w:rPr>
          <w:rFonts w:ascii="Arial" w:hAnsi="Arial" w:cs="Arial"/>
          <w:sz w:val="20"/>
          <w:szCs w:val="20"/>
        </w:rPr>
      </w:pPr>
    </w:p>
    <w:p w:rsidR="00B35DA3" w:rsidRPr="00286DEE" w:rsidRDefault="00092B08"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w:t>
      </w:r>
      <w:r w:rsidR="00617ED3" w:rsidRPr="00286DEE">
        <w:rPr>
          <w:rFonts w:ascii="Arial" w:hAnsi="Arial" w:cs="Arial"/>
          <w:b/>
          <w:bCs/>
          <w:sz w:val="20"/>
          <w:szCs w:val="20"/>
        </w:rPr>
        <w:t xml:space="preserve"> MÍNIMOS</w:t>
      </w:r>
      <w:r w:rsidR="0002702E" w:rsidRPr="00286DEE">
        <w:rPr>
          <w:rFonts w:ascii="Arial" w:hAnsi="Arial" w:cs="Arial"/>
          <w:b/>
          <w:bCs/>
          <w:sz w:val="20"/>
          <w:szCs w:val="20"/>
        </w:rPr>
        <w:t xml:space="preserve"> DO GRUPO FOCAL</w:t>
      </w:r>
      <w:r w:rsidR="002A1397" w:rsidRPr="00286DEE">
        <w:rPr>
          <w:rFonts w:ascii="Arial" w:hAnsi="Arial" w:cs="Arial"/>
          <w:b/>
          <w:bCs/>
          <w:sz w:val="20"/>
          <w:szCs w:val="20"/>
        </w:rPr>
        <w:t xml:space="preserve"> </w:t>
      </w:r>
      <w:r w:rsidR="00936B2D" w:rsidRPr="00286DEE">
        <w:rPr>
          <w:rFonts w:ascii="Arial" w:hAnsi="Arial" w:cs="Arial"/>
          <w:b/>
          <w:bCs/>
          <w:sz w:val="20"/>
          <w:szCs w:val="20"/>
        </w:rPr>
        <w:t>SEMAFÓRICO PADRÃO SEMCO</w:t>
      </w:r>
      <w:r w:rsidR="00B22F77" w:rsidRPr="00286DEE">
        <w:rPr>
          <w:rFonts w:ascii="Arial" w:hAnsi="Arial" w:cs="Arial"/>
          <w:b/>
          <w:bCs/>
          <w:sz w:val="20"/>
          <w:szCs w:val="20"/>
        </w:rPr>
        <w:t>:</w:t>
      </w:r>
    </w:p>
    <w:p w:rsidR="000F11F1" w:rsidRPr="00286DEE" w:rsidRDefault="000F11F1" w:rsidP="000F11F1">
      <w:pPr>
        <w:widowControl w:val="0"/>
        <w:autoSpaceDE w:val="0"/>
        <w:autoSpaceDN w:val="0"/>
        <w:adjustRightInd w:val="0"/>
        <w:spacing w:after="0" w:line="240" w:lineRule="auto"/>
        <w:jc w:val="both"/>
        <w:rPr>
          <w:rFonts w:ascii="Arial" w:hAnsi="Arial" w:cs="Arial"/>
          <w:b/>
          <w:bCs/>
          <w:sz w:val="20"/>
          <w:szCs w:val="20"/>
        </w:rPr>
      </w:pPr>
    </w:p>
    <w:p w:rsidR="002A1397" w:rsidRPr="00286DEE" w:rsidRDefault="00B35DA3" w:rsidP="000F11F1">
      <w:pPr>
        <w:widowControl w:val="0"/>
        <w:autoSpaceDE w:val="0"/>
        <w:autoSpaceDN w:val="0"/>
        <w:adjustRightInd w:val="0"/>
        <w:spacing w:after="0" w:line="240" w:lineRule="auto"/>
        <w:jc w:val="both"/>
        <w:rPr>
          <w:rFonts w:ascii="Arial" w:hAnsi="Arial" w:cs="Arial"/>
          <w:sz w:val="20"/>
          <w:szCs w:val="20"/>
          <w:highlight w:val="yellow"/>
        </w:rPr>
      </w:pPr>
      <w:r w:rsidRPr="00286DEE">
        <w:rPr>
          <w:rFonts w:ascii="Arial" w:hAnsi="Arial" w:cs="Arial"/>
          <w:b/>
          <w:bCs/>
          <w:sz w:val="20"/>
          <w:szCs w:val="20"/>
        </w:rPr>
        <w:t>Dimensões</w:t>
      </w:r>
      <w:r w:rsidR="00625DBC" w:rsidRPr="00286DEE">
        <w:rPr>
          <w:rFonts w:ascii="Arial" w:hAnsi="Arial" w:cs="Arial"/>
          <w:b/>
          <w:bCs/>
          <w:sz w:val="20"/>
          <w:szCs w:val="20"/>
        </w:rPr>
        <w:t>:</w:t>
      </w:r>
      <w:r w:rsidR="00A173DE" w:rsidRPr="00286DEE">
        <w:rPr>
          <w:rFonts w:ascii="Arial" w:hAnsi="Arial" w:cs="Arial"/>
          <w:sz w:val="20"/>
          <w:szCs w:val="20"/>
        </w:rPr>
        <w:t xml:space="preserve"> </w:t>
      </w:r>
      <w:r w:rsidRPr="00286DEE">
        <w:rPr>
          <w:rFonts w:ascii="Arial" w:hAnsi="Arial" w:cs="Arial"/>
          <w:sz w:val="20"/>
          <w:szCs w:val="20"/>
        </w:rPr>
        <w:t>Os focos semafóricos deve</w:t>
      </w:r>
      <w:r w:rsidR="00A130F3" w:rsidRPr="00286DEE">
        <w:rPr>
          <w:rFonts w:ascii="Arial" w:hAnsi="Arial" w:cs="Arial"/>
          <w:sz w:val="20"/>
          <w:szCs w:val="20"/>
        </w:rPr>
        <w:t>rão possuir</w:t>
      </w:r>
      <w:r w:rsidR="00787C3F" w:rsidRPr="00286DEE">
        <w:rPr>
          <w:rFonts w:ascii="Arial" w:hAnsi="Arial" w:cs="Arial"/>
          <w:sz w:val="20"/>
          <w:szCs w:val="20"/>
        </w:rPr>
        <w:t xml:space="preserve"> </w:t>
      </w:r>
      <w:r w:rsidR="002A1397" w:rsidRPr="00286DEE">
        <w:rPr>
          <w:rFonts w:ascii="Arial" w:hAnsi="Arial" w:cs="Arial"/>
          <w:sz w:val="20"/>
          <w:szCs w:val="20"/>
        </w:rPr>
        <w:t>dimensão para receber módulos a LED pedestre 200mm.</w:t>
      </w:r>
      <w:r w:rsidR="005133FA" w:rsidRPr="00286DEE">
        <w:rPr>
          <w:rFonts w:ascii="Arial" w:hAnsi="Arial" w:cs="Arial"/>
          <w:sz w:val="20"/>
          <w:szCs w:val="20"/>
        </w:rPr>
        <w:t xml:space="preserve"> </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B35DA3" w:rsidRPr="00286DEE" w:rsidRDefault="00EB2781"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b/>
          <w:bCs/>
          <w:sz w:val="20"/>
          <w:szCs w:val="20"/>
        </w:rPr>
        <w:t>Caixas de foco</w:t>
      </w:r>
      <w:r w:rsidR="00204339" w:rsidRPr="00286DEE">
        <w:rPr>
          <w:rFonts w:ascii="Arial" w:hAnsi="Arial" w:cs="Arial"/>
          <w:b/>
          <w:bCs/>
          <w:sz w:val="20"/>
          <w:szCs w:val="20"/>
        </w:rPr>
        <w:t xml:space="preserve"> com</w:t>
      </w:r>
      <w:r w:rsidR="00DA7838" w:rsidRPr="00286DEE">
        <w:rPr>
          <w:rFonts w:ascii="Arial" w:hAnsi="Arial" w:cs="Arial"/>
          <w:b/>
          <w:bCs/>
          <w:sz w:val="20"/>
          <w:szCs w:val="20"/>
        </w:rPr>
        <w:t xml:space="preserve"> portinholas e cobre-foco</w:t>
      </w:r>
      <w:r w:rsidR="00680FEA" w:rsidRPr="00286DEE">
        <w:rPr>
          <w:rFonts w:ascii="Arial" w:hAnsi="Arial" w:cs="Arial"/>
          <w:b/>
          <w:bCs/>
          <w:sz w:val="20"/>
          <w:szCs w:val="20"/>
        </w:rPr>
        <w:t xml:space="preserve"> (Padrão SEMCO)</w:t>
      </w:r>
      <w:r w:rsidRPr="00286DEE">
        <w:rPr>
          <w:rFonts w:ascii="Arial" w:hAnsi="Arial" w:cs="Arial"/>
          <w:b/>
          <w:bCs/>
          <w:sz w:val="20"/>
          <w:szCs w:val="20"/>
        </w:rPr>
        <w:t>:</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05208F" w:rsidRPr="00286DEE" w:rsidRDefault="00CC1E4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caixa</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de foco</w:t>
      </w:r>
      <w:r w:rsidR="00E22BDB" w:rsidRPr="00286DEE">
        <w:rPr>
          <w:rFonts w:ascii="Arial" w:eastAsia="Arial Unicode MS" w:hAnsi="Arial" w:cs="Arial"/>
          <w:kern w:val="3"/>
          <w:sz w:val="20"/>
          <w:szCs w:val="20"/>
          <w:lang w:eastAsia="zh-CN" w:bidi="hi-IN"/>
        </w:rPr>
        <w:t xml:space="preserve"> com </w:t>
      </w:r>
      <w:r w:rsidR="00DA7838" w:rsidRPr="00286DEE">
        <w:rPr>
          <w:rFonts w:ascii="Arial" w:eastAsia="Arial Unicode MS" w:hAnsi="Arial" w:cs="Arial"/>
          <w:kern w:val="3"/>
          <w:sz w:val="20"/>
          <w:szCs w:val="20"/>
          <w:lang w:eastAsia="zh-CN" w:bidi="hi-IN"/>
        </w:rPr>
        <w:t>portinholas e cobre-foco</w:t>
      </w:r>
      <w:r w:rsidR="00CE0387" w:rsidRPr="00286DEE">
        <w:rPr>
          <w:rFonts w:ascii="Arial" w:eastAsia="Arial Unicode MS" w:hAnsi="Arial" w:cs="Arial"/>
          <w:kern w:val="3"/>
          <w:sz w:val="20"/>
          <w:szCs w:val="20"/>
          <w:lang w:eastAsia="zh-CN" w:bidi="hi-IN"/>
        </w:rPr>
        <w:t xml:space="preserve"> que compõe</w:t>
      </w:r>
      <w:r w:rsidR="00A130F3" w:rsidRPr="00286DEE">
        <w:rPr>
          <w:rFonts w:ascii="Arial" w:eastAsia="Arial Unicode MS" w:hAnsi="Arial" w:cs="Arial"/>
          <w:kern w:val="3"/>
          <w:sz w:val="20"/>
          <w:szCs w:val="20"/>
          <w:lang w:eastAsia="zh-CN" w:bidi="hi-IN"/>
        </w:rPr>
        <w:t xml:space="preserve"> o grupo focal semafórico</w:t>
      </w:r>
      <w:r w:rsidRPr="00286DEE">
        <w:rPr>
          <w:rFonts w:ascii="Arial" w:eastAsia="Arial Unicode MS" w:hAnsi="Arial" w:cs="Arial"/>
          <w:kern w:val="3"/>
          <w:sz w:val="20"/>
          <w:szCs w:val="20"/>
          <w:lang w:eastAsia="zh-CN" w:bidi="hi-IN"/>
        </w:rPr>
        <w:t xml:space="preserve"> deve</w:t>
      </w:r>
      <w:r w:rsidR="00C03910" w:rsidRPr="00286DEE">
        <w:rPr>
          <w:rFonts w:ascii="Arial" w:eastAsia="Arial Unicode MS" w:hAnsi="Arial" w:cs="Arial"/>
          <w:kern w:val="3"/>
          <w:sz w:val="20"/>
          <w:szCs w:val="20"/>
          <w:lang w:eastAsia="zh-CN" w:bidi="hi-IN"/>
        </w:rPr>
        <w:t xml:space="preserve">rão </w:t>
      </w:r>
      <w:r w:rsidR="00132F3C" w:rsidRPr="00286DEE">
        <w:rPr>
          <w:rFonts w:ascii="Arial" w:eastAsia="Arial Unicode MS" w:hAnsi="Arial" w:cs="Arial"/>
          <w:kern w:val="3"/>
          <w:sz w:val="20"/>
          <w:szCs w:val="20"/>
          <w:lang w:eastAsia="zh-CN" w:bidi="hi-IN"/>
        </w:rPr>
        <w:t xml:space="preserve">ser </w:t>
      </w:r>
      <w:r w:rsidR="00C03910" w:rsidRPr="00286DEE">
        <w:rPr>
          <w:rFonts w:ascii="Arial" w:eastAsia="Arial Unicode MS" w:hAnsi="Arial" w:cs="Arial"/>
          <w:kern w:val="3"/>
          <w:sz w:val="20"/>
          <w:szCs w:val="20"/>
          <w:lang w:eastAsia="zh-CN" w:bidi="hi-IN"/>
        </w:rPr>
        <w:t>fabr</w:t>
      </w:r>
      <w:r w:rsidR="00132F3C" w:rsidRPr="00286DEE">
        <w:rPr>
          <w:rFonts w:ascii="Arial" w:eastAsia="Arial Unicode MS" w:hAnsi="Arial" w:cs="Arial"/>
          <w:kern w:val="3"/>
          <w:sz w:val="20"/>
          <w:szCs w:val="20"/>
          <w:lang w:eastAsia="zh-CN" w:bidi="hi-IN"/>
        </w:rPr>
        <w:t>icado</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em policarbonato</w:t>
      </w:r>
      <w:r w:rsidR="00EB7178" w:rsidRPr="00286DEE">
        <w:rPr>
          <w:rFonts w:ascii="Arial" w:eastAsia="Arial Unicode MS" w:hAnsi="Arial" w:cs="Arial"/>
          <w:kern w:val="3"/>
          <w:sz w:val="20"/>
          <w:szCs w:val="20"/>
          <w:lang w:eastAsia="zh-CN" w:bidi="hi-IN"/>
        </w:rPr>
        <w:t xml:space="preserve"> injetado</w:t>
      </w:r>
      <w:r w:rsidRPr="00286DEE">
        <w:rPr>
          <w:rFonts w:ascii="Arial" w:eastAsia="Arial Unicode MS" w:hAnsi="Arial" w:cs="Arial"/>
          <w:kern w:val="3"/>
          <w:sz w:val="20"/>
          <w:szCs w:val="20"/>
          <w:lang w:eastAsia="zh-CN" w:bidi="hi-IN"/>
        </w:rPr>
        <w:t>, de alta resistência a impactos, inerte, não inf</w:t>
      </w:r>
      <w:r w:rsidR="00DA7838" w:rsidRPr="00286DEE">
        <w:rPr>
          <w:rFonts w:ascii="Arial" w:eastAsia="Arial Unicode MS" w:hAnsi="Arial" w:cs="Arial"/>
          <w:kern w:val="3"/>
          <w:sz w:val="20"/>
          <w:szCs w:val="20"/>
          <w:lang w:eastAsia="zh-CN" w:bidi="hi-IN"/>
        </w:rPr>
        <w:t>lamável e não reciclável,</w:t>
      </w:r>
      <w:r w:rsidR="00132F3C" w:rsidRPr="00286DEE">
        <w:rPr>
          <w:rFonts w:ascii="Arial" w:eastAsia="Arial Unicode MS" w:hAnsi="Arial" w:cs="Arial"/>
          <w:kern w:val="3"/>
          <w:sz w:val="20"/>
          <w:szCs w:val="20"/>
          <w:lang w:eastAsia="zh-CN" w:bidi="hi-IN"/>
        </w:rPr>
        <w:t xml:space="preserve"> na cor preta, tendo sua cor definida no processo de produção, mantendo-se inalteradas mesmo em exposição solar (raios UV), ozona e/ou abrasão dos ventos,</w:t>
      </w:r>
      <w:r w:rsidR="00DA7838" w:rsidRPr="00286DEE">
        <w:rPr>
          <w:rFonts w:ascii="Arial" w:eastAsia="Arial Unicode MS" w:hAnsi="Arial" w:cs="Arial"/>
          <w:kern w:val="3"/>
          <w:sz w:val="20"/>
          <w:szCs w:val="20"/>
          <w:lang w:eastAsia="zh-CN" w:bidi="hi-IN"/>
        </w:rPr>
        <w:t xml:space="preserve"> </w:t>
      </w:r>
      <w:r w:rsidR="00132F3C" w:rsidRPr="00286DEE">
        <w:rPr>
          <w:rFonts w:ascii="Arial" w:eastAsia="Arial Unicode MS" w:hAnsi="Arial" w:cs="Arial"/>
          <w:kern w:val="3"/>
          <w:sz w:val="20"/>
          <w:szCs w:val="20"/>
          <w:lang w:eastAsia="zh-CN" w:bidi="hi-IN"/>
        </w:rPr>
        <w:t xml:space="preserve">todas as suas partes deverão ser lisas e isentas de quaisquer falhas, rachaduras, bolhas ou qualquer outro defeito decorrente do processo de produção. </w:t>
      </w:r>
    </w:p>
    <w:p w:rsidR="0005208F" w:rsidRPr="00286DEE" w:rsidRDefault="000520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C1E45" w:rsidRPr="00286DEE" w:rsidRDefault="008D6F7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O grupo focal</w:t>
      </w:r>
      <w:r w:rsidR="0005208F" w:rsidRPr="00286DEE">
        <w:rPr>
          <w:rFonts w:ascii="Arial" w:eastAsia="Arial Unicode MS" w:hAnsi="Arial" w:cs="Arial"/>
          <w:kern w:val="3"/>
          <w:sz w:val="20"/>
          <w:szCs w:val="20"/>
          <w:lang w:eastAsia="zh-CN" w:bidi="hi-IN"/>
        </w:rPr>
        <w:t xml:space="preserve"> semafórico</w:t>
      </w:r>
      <w:r w:rsidR="002A1397" w:rsidRPr="00286DEE">
        <w:rPr>
          <w:rFonts w:ascii="Arial" w:eastAsia="Arial Unicode MS" w:hAnsi="Arial" w:cs="Arial"/>
          <w:kern w:val="3"/>
          <w:sz w:val="20"/>
          <w:szCs w:val="20"/>
          <w:lang w:eastAsia="zh-CN" w:bidi="hi-IN"/>
        </w:rPr>
        <w:t xml:space="preserve"> em policarbonato</w:t>
      </w:r>
      <w:r w:rsidRPr="00286DEE">
        <w:rPr>
          <w:rFonts w:ascii="Arial" w:eastAsia="Arial Unicode MS" w:hAnsi="Arial" w:cs="Arial"/>
          <w:kern w:val="3"/>
          <w:sz w:val="20"/>
          <w:szCs w:val="20"/>
          <w:lang w:eastAsia="zh-CN" w:bidi="hi-IN"/>
        </w:rPr>
        <w:t xml:space="preserve"> d</w:t>
      </w:r>
      <w:r w:rsidR="00DA7838" w:rsidRPr="00286DEE">
        <w:rPr>
          <w:rFonts w:ascii="Arial" w:eastAsia="Arial Unicode MS" w:hAnsi="Arial" w:cs="Arial"/>
          <w:kern w:val="3"/>
          <w:sz w:val="20"/>
          <w:szCs w:val="20"/>
          <w:lang w:eastAsia="zh-CN" w:bidi="hi-IN"/>
        </w:rPr>
        <w:t>everá</w:t>
      </w:r>
      <w:r w:rsidR="00CC1E45" w:rsidRPr="00286DEE">
        <w:rPr>
          <w:rFonts w:ascii="Arial" w:eastAsia="Arial Unicode MS" w:hAnsi="Arial" w:cs="Arial"/>
          <w:kern w:val="3"/>
          <w:sz w:val="20"/>
          <w:szCs w:val="20"/>
          <w:lang w:eastAsia="zh-CN" w:bidi="hi-IN"/>
        </w:rPr>
        <w:t xml:space="preserve"> ate</w:t>
      </w:r>
      <w:r w:rsidR="00DA7838" w:rsidRPr="00286DEE">
        <w:rPr>
          <w:rFonts w:ascii="Arial" w:eastAsia="Arial Unicode MS" w:hAnsi="Arial" w:cs="Arial"/>
          <w:kern w:val="3"/>
          <w:sz w:val="20"/>
          <w:szCs w:val="20"/>
          <w:lang w:eastAsia="zh-CN" w:bidi="hi-IN"/>
        </w:rPr>
        <w:t xml:space="preserve">nder aos requisitos </w:t>
      </w:r>
      <w:r w:rsidR="00CC1E45" w:rsidRPr="00286DEE">
        <w:rPr>
          <w:rFonts w:ascii="Arial" w:eastAsia="Arial Unicode MS" w:hAnsi="Arial" w:cs="Arial"/>
          <w:kern w:val="3"/>
          <w:sz w:val="20"/>
          <w:szCs w:val="20"/>
          <w:lang w:eastAsia="zh-CN" w:bidi="hi-IN"/>
        </w:rPr>
        <w:t>e características indicadas abaixo:</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b/>
          <w:sz w:val="20"/>
          <w:szCs w:val="20"/>
        </w:rPr>
      </w:pPr>
      <w:r w:rsidRPr="00286DEE">
        <w:rPr>
          <w:rFonts w:ascii="Arial" w:hAnsi="Arial" w:cs="Arial"/>
          <w:b/>
          <w:sz w:val="20"/>
          <w:szCs w:val="20"/>
        </w:rPr>
        <w:t>Características: física e química: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Características mecânicas</w:t>
      </w:r>
      <w:r w:rsidRPr="00286DEE">
        <w:rPr>
          <w:rFonts w:ascii="Arial" w:hAnsi="Arial" w:cs="Arial"/>
          <w:sz w:val="20"/>
          <w:szCs w:val="20"/>
        </w:rPr>
        <w:t xml:space="preserve"> </w:t>
      </w:r>
      <w:r w:rsidRPr="00286DEE">
        <w:rPr>
          <w:rFonts w:ascii="Arial" w:hAnsi="Arial" w:cs="Arial"/>
          <w:b/>
          <w:sz w:val="20"/>
          <w:szCs w:val="20"/>
        </w:rPr>
        <w:t>(Limite de resistência a tração):</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Limite elástico ....................................................................................... &gt; 60 MPa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Tensão de ruptura (limite de resistência) ............................................. &gt; 50 MPa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Alongamento no limite elástico ............................................................. &lt; 8 %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Alongamento na ruptura ....................................................................... &gt; 85 %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Módulo de elasticidade à flexão ............................................................ &gt; 2400 MPa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Características térmicas:</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HDT – deformação térmica ................................................................... 135 a 150°C </w:t>
      </w:r>
    </w:p>
    <w:p w:rsidR="003B79CA" w:rsidRPr="00286DEE" w:rsidRDefault="003B79CA" w:rsidP="000F11F1">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Extensão de queima ............................................................................... &lt; 15mm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Envelhecimento artificial:</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Os corpos de prova, após exposição de 1000h, não deverão apresentar alteração visível a olho nu.</w:t>
      </w:r>
    </w:p>
    <w:p w:rsidR="003B79CA" w:rsidRPr="00286DEE" w:rsidRDefault="003B79CA" w:rsidP="000F11F1">
      <w:pPr>
        <w:pStyle w:val="Cabealho"/>
        <w:tabs>
          <w:tab w:val="left" w:pos="1636"/>
        </w:tabs>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Resistência ao Vento:</w:t>
      </w:r>
    </w:p>
    <w:p w:rsidR="003B79CA" w:rsidRPr="00286DEE" w:rsidRDefault="003B79CA" w:rsidP="000F11F1">
      <w:pPr>
        <w:autoSpaceDE w:val="0"/>
        <w:autoSpaceDN w:val="0"/>
        <w:adjustRightInd w:val="0"/>
        <w:spacing w:after="0" w:line="240" w:lineRule="auto"/>
        <w:jc w:val="both"/>
        <w:rPr>
          <w:rFonts w:ascii="Arial" w:eastAsia="Calibri" w:hAnsi="Arial" w:cs="Arial"/>
          <w:color w:val="000000"/>
          <w:sz w:val="20"/>
          <w:szCs w:val="20"/>
        </w:rPr>
      </w:pPr>
      <w:r w:rsidRPr="00286DEE">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ao Impacto:</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Devera resistir aos impactos quando submetidas ao choque de:</w:t>
      </w:r>
    </w:p>
    <w:p w:rsidR="003B79CA" w:rsidRPr="00286DEE" w:rsidRDefault="003B79CA"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220 J para Caixas de foco;</w:t>
      </w:r>
    </w:p>
    <w:p w:rsidR="003B79CA" w:rsidRPr="00286DEE" w:rsidRDefault="003B79CA"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2,5 J para Lentes.</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dielétrica:</w:t>
      </w:r>
    </w:p>
    <w:p w:rsidR="00EB7178"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w:t>
      </w:r>
      <w:r w:rsidR="00AF07E7" w:rsidRPr="00286DEE">
        <w:rPr>
          <w:rFonts w:ascii="Arial" w:eastAsia="Arial Unicode MS" w:hAnsi="Arial" w:cs="Arial"/>
          <w:kern w:val="3"/>
          <w:sz w:val="20"/>
          <w:szCs w:val="20"/>
          <w:lang w:eastAsia="zh-CN" w:bidi="hi-IN"/>
        </w:rPr>
        <w:t>m período de 10 (dez) segundos.</w:t>
      </w:r>
    </w:p>
    <w:p w:rsidR="00EB7178" w:rsidRPr="00286DEE" w:rsidRDefault="00EB717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Detecção de tensão de Injeção:</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w:t>
      </w:r>
      <w:r w:rsidR="00AF07E7" w:rsidRPr="00286DEE">
        <w:rPr>
          <w:rFonts w:ascii="Arial" w:eastAsia="Arial Unicode MS" w:hAnsi="Arial" w:cs="Arial"/>
          <w:kern w:val="3"/>
          <w:sz w:val="20"/>
          <w:szCs w:val="20"/>
          <w:lang w:eastAsia="zh-CN" w:bidi="hi-IN"/>
        </w:rPr>
        <w:t>eno durante 05 (cinco) minutos.</w:t>
      </w:r>
    </w:p>
    <w:p w:rsidR="00EB7178" w:rsidRPr="00286DEE" w:rsidRDefault="00EB717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Hermeticidade:</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3B79CA" w:rsidRPr="00286DEE" w:rsidRDefault="003B79CA"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Exposição à Névoa Salina:</w:t>
      </w:r>
    </w:p>
    <w:p w:rsidR="003B79CA" w:rsidRPr="00286DEE" w:rsidRDefault="003B79CA" w:rsidP="000F11F1">
      <w:pPr>
        <w:pStyle w:val="Cabealho"/>
        <w:tabs>
          <w:tab w:val="left" w:pos="1636"/>
        </w:tabs>
        <w:jc w:val="both"/>
        <w:rPr>
          <w:rFonts w:ascii="Arial" w:hAnsi="Arial" w:cs="Arial"/>
          <w:sz w:val="20"/>
          <w:szCs w:val="20"/>
        </w:rPr>
      </w:pPr>
      <w:r w:rsidRPr="00286DEE">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286DEE">
        <w:rPr>
          <w:rFonts w:ascii="Arial" w:hAnsi="Arial" w:cs="Arial"/>
          <w:sz w:val="20"/>
          <w:szCs w:val="20"/>
          <w:vertAlign w:val="subscript"/>
        </w:rPr>
        <w:t>2</w:t>
      </w:r>
      <w:r w:rsidRPr="00286DEE">
        <w:rPr>
          <w:rFonts w:ascii="Arial" w:hAnsi="Arial" w:cs="Arial"/>
          <w:sz w:val="20"/>
          <w:szCs w:val="20"/>
        </w:rPr>
        <w:t>O, temperatura de 35ºC ±1).</w:t>
      </w:r>
    </w:p>
    <w:p w:rsidR="009A3DAE" w:rsidRPr="00286DEE" w:rsidRDefault="009A3DAE" w:rsidP="000F11F1">
      <w:pPr>
        <w:pStyle w:val="Default"/>
        <w:jc w:val="both"/>
        <w:rPr>
          <w:rFonts w:ascii="Arial" w:hAnsi="Arial" w:cs="Arial"/>
          <w:sz w:val="20"/>
          <w:szCs w:val="20"/>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caixas de foco deverão</w:t>
      </w:r>
      <w:r w:rsidR="00132F3C" w:rsidRPr="00286DEE">
        <w:rPr>
          <w:rFonts w:ascii="Arial" w:eastAsia="Arial Unicode MS" w:hAnsi="Arial" w:cs="Arial"/>
          <w:kern w:val="3"/>
          <w:sz w:val="20"/>
          <w:szCs w:val="20"/>
          <w:lang w:eastAsia="zh-CN" w:bidi="hi-IN"/>
        </w:rPr>
        <w:t xml:space="preserve"> possuir</w:t>
      </w:r>
      <w:r w:rsidRPr="00286DEE">
        <w:rPr>
          <w:rFonts w:ascii="Arial" w:eastAsia="Arial Unicode MS" w:hAnsi="Arial" w:cs="Arial"/>
          <w:kern w:val="3"/>
          <w:sz w:val="20"/>
          <w:szCs w:val="20"/>
          <w:lang w:eastAsia="zh-CN" w:bidi="hi-IN"/>
        </w:rPr>
        <w:t xml:space="preserve"> as emendas entre os módulos</w:t>
      </w:r>
      <w:r w:rsidR="00A130F3" w:rsidRPr="00286DEE">
        <w:rPr>
          <w:rFonts w:ascii="Arial" w:eastAsia="Arial Unicode MS" w:hAnsi="Arial" w:cs="Arial"/>
          <w:kern w:val="3"/>
          <w:sz w:val="20"/>
          <w:szCs w:val="20"/>
          <w:lang w:eastAsia="zh-CN" w:bidi="hi-IN"/>
        </w:rPr>
        <w:t xml:space="preserve"> com terminações fixas, injetadas</w:t>
      </w:r>
      <w:r w:rsidRPr="00286DEE">
        <w:rPr>
          <w:rFonts w:ascii="Arial" w:eastAsia="Arial Unicode MS" w:hAnsi="Arial" w:cs="Arial"/>
          <w:kern w:val="3"/>
          <w:sz w:val="20"/>
          <w:szCs w:val="20"/>
          <w:lang w:eastAsia="zh-CN" w:bidi="hi-IN"/>
        </w:rPr>
        <w:t xml:space="preserve"> no </w:t>
      </w:r>
      <w:r w:rsidR="00CE0387" w:rsidRPr="00286DEE">
        <w:rPr>
          <w:rFonts w:ascii="Arial" w:eastAsia="Arial Unicode MS" w:hAnsi="Arial" w:cs="Arial"/>
          <w:kern w:val="3"/>
          <w:sz w:val="20"/>
          <w:szCs w:val="20"/>
          <w:lang w:eastAsia="zh-CN" w:bidi="hi-IN"/>
        </w:rPr>
        <w:t>próprio corpo</w:t>
      </w:r>
      <w:r w:rsidRPr="00286DEE">
        <w:rPr>
          <w:rFonts w:ascii="Arial" w:eastAsia="Arial Unicode MS" w:hAnsi="Arial" w:cs="Arial"/>
          <w:kern w:val="3"/>
          <w:sz w:val="20"/>
          <w:szCs w:val="20"/>
          <w:lang w:eastAsia="zh-CN" w:bidi="hi-IN"/>
        </w:rPr>
        <w:t xml:space="preserve">, </w:t>
      </w:r>
      <w:r w:rsidR="00132F3C"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istema de encaix</w:t>
      </w:r>
      <w:r w:rsidR="00A130F3" w:rsidRPr="00286DEE">
        <w:rPr>
          <w:rFonts w:ascii="Arial" w:eastAsia="Arial Unicode MS" w:hAnsi="Arial" w:cs="Arial"/>
          <w:kern w:val="3"/>
          <w:sz w:val="20"/>
          <w:szCs w:val="20"/>
          <w:lang w:eastAsia="zh-CN" w:bidi="hi-IN"/>
        </w:rPr>
        <w:t>e de construção modular, deverá</w:t>
      </w:r>
      <w:r w:rsidRPr="00286DEE">
        <w:rPr>
          <w:rFonts w:ascii="Arial" w:eastAsia="Arial Unicode MS" w:hAnsi="Arial" w:cs="Arial"/>
          <w:kern w:val="3"/>
          <w:sz w:val="20"/>
          <w:szCs w:val="20"/>
          <w:lang w:eastAsia="zh-CN" w:bidi="hi-IN"/>
        </w:rPr>
        <w:t xml:space="preserve"> permitir o posicionamento distinto de cada um dos módulos no sentido horizontal e vertical, provido de aberturas na parte superior e inferior, compatíveis entre si, </w:t>
      </w:r>
      <w:r w:rsidRPr="00286DEE">
        <w:rPr>
          <w:rFonts w:ascii="Arial" w:eastAsia="Arial Unicode MS" w:hAnsi="Arial" w:cs="Arial"/>
          <w:kern w:val="3"/>
          <w:sz w:val="20"/>
          <w:szCs w:val="20"/>
          <w:lang w:eastAsia="zh-CN" w:bidi="hi-IN"/>
        </w:rPr>
        <w:lastRenderedPageBreak/>
        <w:t>que permita a ligação da fiação interna e externa, as aberturas não utilizadas para a montagem deverão ser providas de tampa para vedação de modo a não comprometer a hermeticidade do grupo focal</w:t>
      </w:r>
      <w:r w:rsidR="00A130F3" w:rsidRPr="00286DEE">
        <w:rPr>
          <w:rFonts w:ascii="Arial" w:eastAsia="Arial Unicode MS" w:hAnsi="Arial" w:cs="Arial"/>
          <w:kern w:val="3"/>
          <w:sz w:val="20"/>
          <w:szCs w:val="20"/>
          <w:lang w:eastAsia="zh-CN" w:bidi="hi-IN"/>
        </w:rPr>
        <w:t xml:space="preserve"> semafórico</w:t>
      </w:r>
      <w:r w:rsidRPr="00286DEE">
        <w:rPr>
          <w:rFonts w:ascii="Arial" w:eastAsia="Arial Unicode MS" w:hAnsi="Arial" w:cs="Arial"/>
          <w:kern w:val="3"/>
          <w:sz w:val="20"/>
          <w:szCs w:val="20"/>
          <w:lang w:eastAsia="zh-CN" w:bidi="hi-IN"/>
        </w:rPr>
        <w:t>.</w:t>
      </w: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 possibilitar a capacidade de gir</w:t>
      </w:r>
      <w:r w:rsidR="00D360FF" w:rsidRPr="00286DEE">
        <w:rPr>
          <w:rFonts w:ascii="Arial" w:eastAsia="Arial Unicode MS" w:hAnsi="Arial" w:cs="Arial"/>
          <w:kern w:val="3"/>
          <w:sz w:val="20"/>
          <w:szCs w:val="20"/>
          <w:lang w:eastAsia="zh-CN" w:bidi="hi-IN"/>
        </w:rPr>
        <w:t>ar 360° sobre seu eixo e</w:t>
      </w:r>
      <w:r w:rsidRPr="00286DEE">
        <w:rPr>
          <w:rFonts w:ascii="Arial" w:eastAsia="Arial Unicode MS" w:hAnsi="Arial" w:cs="Arial"/>
          <w:kern w:val="3"/>
          <w:sz w:val="20"/>
          <w:szCs w:val="20"/>
          <w:lang w:eastAsia="zh-CN" w:bidi="hi-IN"/>
        </w:rPr>
        <w:t xml:space="preserve"> ser travado em intervalos de 05°. O Inter travamento dever ser constituído por recortes no topo superior e inferior da caixa de foco.</w:t>
      </w:r>
    </w:p>
    <w:p w:rsidR="00846417" w:rsidRPr="00286DEE" w:rsidRDefault="0084641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46417" w:rsidRPr="00286DEE" w:rsidRDefault="0084641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w:t>
      </w:r>
      <w:r w:rsidR="00D360FF" w:rsidRPr="00286DEE">
        <w:rPr>
          <w:rFonts w:ascii="Arial" w:eastAsia="Arial Unicode MS" w:hAnsi="Arial" w:cs="Arial"/>
          <w:kern w:val="3"/>
          <w:sz w:val="20"/>
          <w:szCs w:val="20"/>
          <w:lang w:eastAsia="zh-CN" w:bidi="hi-IN"/>
        </w:rPr>
        <w:t>bre-foco e módulo a LED</w:t>
      </w:r>
      <w:r w:rsidRPr="00286DEE">
        <w:rPr>
          <w:rFonts w:ascii="Arial" w:eastAsia="Arial Unicode MS" w:hAnsi="Arial" w:cs="Arial"/>
          <w:kern w:val="3"/>
          <w:sz w:val="20"/>
          <w:szCs w:val="20"/>
          <w:lang w:eastAsia="zh-CN" w:bidi="hi-IN"/>
        </w:rPr>
        <w:t>,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w:t>
      </w:r>
      <w:r w:rsidR="00A130F3" w:rsidRPr="00286DEE">
        <w:rPr>
          <w:rFonts w:ascii="Arial" w:eastAsia="Arial Unicode MS" w:hAnsi="Arial" w:cs="Arial"/>
          <w:kern w:val="3"/>
          <w:sz w:val="20"/>
          <w:szCs w:val="20"/>
          <w:lang w:eastAsia="zh-CN" w:bidi="hi-IN"/>
        </w:rPr>
        <w:t>idade com a norma NBR 10065</w:t>
      </w:r>
      <w:r w:rsidRPr="00286DEE">
        <w:rPr>
          <w:rFonts w:ascii="Arial" w:eastAsia="Arial Unicode MS" w:hAnsi="Arial" w:cs="Arial"/>
          <w:kern w:val="3"/>
          <w:sz w:val="20"/>
          <w:szCs w:val="20"/>
          <w:lang w:eastAsia="zh-CN" w:bidi="hi-IN"/>
        </w:rPr>
        <w:t xml:space="preserve"> da ABNT.</w:t>
      </w: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Lentes:</w:t>
      </w: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kern w:val="3"/>
          <w:sz w:val="20"/>
          <w:szCs w:val="20"/>
          <w:u w:val="single"/>
          <w:lang w:eastAsia="zh-CN" w:bidi="hi-IN"/>
        </w:rPr>
      </w:pPr>
    </w:p>
    <w:p w:rsidR="00D360FF" w:rsidRPr="00286DEE" w:rsidRDefault="00D360F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w:t>
      </w:r>
    </w:p>
    <w:p w:rsidR="00CC1E45" w:rsidRPr="00286DEE" w:rsidRDefault="00CC1E4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B2781" w:rsidRPr="00286DEE" w:rsidRDefault="00EB2781"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Cobre-foco:</w:t>
      </w:r>
    </w:p>
    <w:p w:rsidR="00EB2781" w:rsidRPr="00286DEE" w:rsidRDefault="00EB278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B35DA3"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Deverá</w:t>
      </w:r>
      <w:r w:rsidR="00EB2781" w:rsidRPr="00286DEE">
        <w:rPr>
          <w:rFonts w:ascii="Arial" w:eastAsia="Arial Unicode MS" w:hAnsi="Arial" w:cs="Arial"/>
          <w:kern w:val="3"/>
          <w:sz w:val="20"/>
          <w:szCs w:val="20"/>
          <w:lang w:eastAsia="zh-CN" w:bidi="hi-IN"/>
        </w:rPr>
        <w:t xml:space="preserve"> existir cobre-focos individuais, circundando ¾ (três/quartos) da circunferência nominal das lentes, com finalidade de reduzir a intensidade luminosa exter</w:t>
      </w:r>
      <w:r w:rsidR="00DA7838" w:rsidRPr="00286DEE">
        <w:rPr>
          <w:rFonts w:ascii="Arial" w:eastAsia="Arial Unicode MS" w:hAnsi="Arial" w:cs="Arial"/>
          <w:kern w:val="3"/>
          <w:sz w:val="20"/>
          <w:szCs w:val="20"/>
          <w:lang w:eastAsia="zh-CN" w:bidi="hi-IN"/>
        </w:rPr>
        <w:t>na e impedir visão lateral,</w:t>
      </w:r>
      <w:r w:rsidR="00EB2781" w:rsidRPr="00286DEE">
        <w:rPr>
          <w:rFonts w:ascii="Arial" w:eastAsia="Arial Unicode MS" w:hAnsi="Arial" w:cs="Arial"/>
          <w:kern w:val="3"/>
          <w:sz w:val="20"/>
          <w:szCs w:val="20"/>
          <w:lang w:eastAsia="zh-CN" w:bidi="hi-IN"/>
        </w:rPr>
        <w:t xml:space="preserve"> espessura mínima de 1,0mm. O cobre-foco deve</w:t>
      </w:r>
      <w:r w:rsidR="00DA7838" w:rsidRPr="00286DEE">
        <w:rPr>
          <w:rFonts w:ascii="Arial" w:eastAsia="Arial Unicode MS" w:hAnsi="Arial" w:cs="Arial"/>
          <w:kern w:val="3"/>
          <w:sz w:val="20"/>
          <w:szCs w:val="20"/>
          <w:lang w:eastAsia="zh-CN" w:bidi="hi-IN"/>
        </w:rPr>
        <w:t>rá ser</w:t>
      </w:r>
      <w:r w:rsidR="00EB2781" w:rsidRPr="00286DEE">
        <w:rPr>
          <w:rFonts w:ascii="Arial" w:eastAsia="Arial Unicode MS" w:hAnsi="Arial" w:cs="Arial"/>
          <w:kern w:val="3"/>
          <w:sz w:val="20"/>
          <w:szCs w:val="20"/>
          <w:lang w:eastAsia="zh-CN" w:bidi="hi-IN"/>
        </w:rPr>
        <w:t xml:space="preserve"> fixado na portinhola, de modo que a sua instalação e remoção não interfira na </w:t>
      </w:r>
      <w:r w:rsidR="00402CBA" w:rsidRPr="00286DEE">
        <w:rPr>
          <w:rFonts w:ascii="Arial" w:eastAsia="Arial Unicode MS" w:hAnsi="Arial" w:cs="Arial"/>
          <w:kern w:val="3"/>
          <w:sz w:val="20"/>
          <w:szCs w:val="20"/>
          <w:lang w:eastAsia="zh-CN" w:bidi="hi-IN"/>
        </w:rPr>
        <w:t>abertura da caixa do foco.</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D718C1" w:rsidRPr="00286DEE" w:rsidRDefault="00D718C1" w:rsidP="000F11F1">
      <w:pPr>
        <w:spacing w:after="0" w:line="240" w:lineRule="auto"/>
        <w:jc w:val="center"/>
        <w:rPr>
          <w:rFonts w:ascii="Arial" w:hAnsi="Arial" w:cs="Arial"/>
          <w:noProof/>
          <w:sz w:val="20"/>
          <w:szCs w:val="20"/>
        </w:rPr>
      </w:pPr>
    </w:p>
    <w:p w:rsidR="00803E71" w:rsidRPr="00286DEE" w:rsidRDefault="00AD2F84" w:rsidP="000F11F1">
      <w:pPr>
        <w:spacing w:after="0" w:line="240" w:lineRule="auto"/>
        <w:jc w:val="center"/>
        <w:rPr>
          <w:rFonts w:ascii="Arial" w:hAnsi="Arial" w:cs="Arial"/>
          <w:sz w:val="20"/>
          <w:szCs w:val="20"/>
        </w:rPr>
      </w:pPr>
      <w:r w:rsidRPr="00286DEE">
        <w:rPr>
          <w:rFonts w:ascii="Arial" w:hAnsi="Arial" w:cs="Arial"/>
          <w:noProof/>
          <w:sz w:val="20"/>
          <w:szCs w:val="20"/>
        </w:rPr>
        <w:drawing>
          <wp:inline distT="0" distB="0" distL="0" distR="0">
            <wp:extent cx="2693229" cy="2044065"/>
            <wp:effectExtent l="0" t="0" r="0"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srcRect l="11834"/>
                    <a:stretch/>
                  </pic:blipFill>
                  <pic:spPr bwMode="auto">
                    <a:xfrm>
                      <a:off x="0" y="0"/>
                      <a:ext cx="2694996" cy="204540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03E71" w:rsidRPr="00286DEE" w:rsidRDefault="00803E71" w:rsidP="000F11F1">
      <w:pPr>
        <w:pStyle w:val="Legenda"/>
        <w:spacing w:after="0"/>
        <w:jc w:val="center"/>
        <w:rPr>
          <w:rFonts w:ascii="Arial" w:hAnsi="Arial" w:cs="Arial"/>
          <w:color w:val="auto"/>
          <w:sz w:val="20"/>
          <w:szCs w:val="20"/>
        </w:rPr>
      </w:pPr>
      <w:r w:rsidRPr="00286DEE">
        <w:rPr>
          <w:rFonts w:ascii="Arial" w:hAnsi="Arial" w:cs="Arial"/>
          <w:color w:val="auto"/>
          <w:sz w:val="20"/>
          <w:szCs w:val="20"/>
        </w:rPr>
        <w:t xml:space="preserve">Figura </w:t>
      </w:r>
      <w:r w:rsidR="009841AE" w:rsidRPr="00286DEE">
        <w:rPr>
          <w:rFonts w:ascii="Arial" w:hAnsi="Arial" w:cs="Arial"/>
          <w:color w:val="auto"/>
          <w:sz w:val="20"/>
          <w:szCs w:val="20"/>
        </w:rPr>
        <w:fldChar w:fldCharType="begin"/>
      </w:r>
      <w:r w:rsidRPr="00286DEE">
        <w:rPr>
          <w:rFonts w:ascii="Arial" w:hAnsi="Arial" w:cs="Arial"/>
          <w:color w:val="auto"/>
          <w:sz w:val="20"/>
          <w:szCs w:val="20"/>
        </w:rPr>
        <w:instrText xml:space="preserve"> SEQ Figura \* ARABIC </w:instrText>
      </w:r>
      <w:r w:rsidR="009841AE" w:rsidRPr="00286DEE">
        <w:rPr>
          <w:rFonts w:ascii="Arial" w:hAnsi="Arial" w:cs="Arial"/>
          <w:color w:val="auto"/>
          <w:sz w:val="20"/>
          <w:szCs w:val="20"/>
        </w:rPr>
        <w:fldChar w:fldCharType="separate"/>
      </w:r>
      <w:r w:rsidR="0057702E">
        <w:rPr>
          <w:rFonts w:ascii="Arial" w:hAnsi="Arial" w:cs="Arial"/>
          <w:noProof/>
          <w:color w:val="auto"/>
          <w:sz w:val="20"/>
          <w:szCs w:val="20"/>
        </w:rPr>
        <w:t>4</w:t>
      </w:r>
      <w:r w:rsidR="009841AE" w:rsidRPr="00286DEE">
        <w:rPr>
          <w:rFonts w:ascii="Arial" w:hAnsi="Arial" w:cs="Arial"/>
          <w:color w:val="auto"/>
          <w:sz w:val="20"/>
          <w:szCs w:val="20"/>
        </w:rPr>
        <w:fldChar w:fldCharType="end"/>
      </w:r>
      <w:r w:rsidRPr="00286DEE">
        <w:rPr>
          <w:rFonts w:ascii="Arial" w:hAnsi="Arial" w:cs="Arial"/>
          <w:color w:val="auto"/>
          <w:sz w:val="20"/>
          <w:szCs w:val="20"/>
        </w:rPr>
        <w:t>- Grupo focal</w:t>
      </w:r>
      <w:r w:rsidR="00D360FF" w:rsidRPr="00286DEE">
        <w:rPr>
          <w:rFonts w:ascii="Arial" w:hAnsi="Arial" w:cs="Arial"/>
          <w:color w:val="auto"/>
          <w:sz w:val="20"/>
          <w:szCs w:val="20"/>
        </w:rPr>
        <w:t xml:space="preserve"> semafórico</w:t>
      </w:r>
      <w:r w:rsidRPr="00286DEE">
        <w:rPr>
          <w:rFonts w:ascii="Arial" w:hAnsi="Arial" w:cs="Arial"/>
          <w:color w:val="auto"/>
          <w:sz w:val="20"/>
          <w:szCs w:val="20"/>
        </w:rPr>
        <w:t xml:space="preserve"> pedestre</w:t>
      </w:r>
      <w:r w:rsidR="00EB7178" w:rsidRPr="00286DEE">
        <w:rPr>
          <w:rFonts w:ascii="Arial" w:hAnsi="Arial" w:cs="Arial"/>
          <w:color w:val="auto"/>
          <w:sz w:val="20"/>
          <w:szCs w:val="20"/>
        </w:rPr>
        <w:t xml:space="preserve"> (Padrão SEMCO)</w:t>
      </w:r>
    </w:p>
    <w:p w:rsidR="0042255F" w:rsidRPr="00286DEE" w:rsidRDefault="0042255F" w:rsidP="000F11F1">
      <w:pPr>
        <w:spacing w:after="0" w:line="240" w:lineRule="auto"/>
        <w:jc w:val="both"/>
        <w:rPr>
          <w:rFonts w:ascii="Arial" w:hAnsi="Arial" w:cs="Arial"/>
          <w:sz w:val="20"/>
          <w:szCs w:val="20"/>
        </w:rPr>
      </w:pPr>
    </w:p>
    <w:p w:rsidR="0002702E" w:rsidRPr="00286DEE" w:rsidRDefault="00092B08"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w:t>
      </w:r>
      <w:r w:rsidR="0002702E" w:rsidRPr="00286DEE">
        <w:rPr>
          <w:rFonts w:ascii="Arial" w:hAnsi="Arial" w:cs="Arial"/>
          <w:b/>
          <w:bCs/>
          <w:sz w:val="20"/>
          <w:szCs w:val="20"/>
        </w:rPr>
        <w:t xml:space="preserve"> </w:t>
      </w:r>
      <w:r w:rsidR="00A130F3" w:rsidRPr="00286DEE">
        <w:rPr>
          <w:rFonts w:ascii="Arial" w:hAnsi="Arial" w:cs="Arial"/>
          <w:b/>
          <w:bCs/>
          <w:sz w:val="20"/>
          <w:szCs w:val="20"/>
        </w:rPr>
        <w:t>MÍNIMOS PARA MÓDULOS A LED PEDESTRE</w:t>
      </w:r>
      <w:r w:rsidR="00B22F77" w:rsidRPr="00286DEE">
        <w:rPr>
          <w:rFonts w:ascii="Arial" w:hAnsi="Arial" w:cs="Arial"/>
          <w:b/>
          <w:bCs/>
          <w:sz w:val="20"/>
          <w:szCs w:val="20"/>
        </w:rPr>
        <w:t>:</w:t>
      </w:r>
    </w:p>
    <w:p w:rsidR="0002702E" w:rsidRPr="00286DEE" w:rsidRDefault="0002702E" w:rsidP="000F11F1">
      <w:pPr>
        <w:widowControl w:val="0"/>
        <w:autoSpaceDE w:val="0"/>
        <w:autoSpaceDN w:val="0"/>
        <w:adjustRightInd w:val="0"/>
        <w:spacing w:after="0" w:line="240" w:lineRule="auto"/>
        <w:jc w:val="both"/>
        <w:rPr>
          <w:rFonts w:ascii="Arial" w:hAnsi="Arial" w:cs="Arial"/>
          <w:b/>
          <w:bCs/>
          <w:sz w:val="20"/>
          <w:szCs w:val="20"/>
        </w:rPr>
      </w:pPr>
    </w:p>
    <w:p w:rsidR="00402CBA" w:rsidRPr="00286DEE" w:rsidRDefault="007E0D9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hAnsi="Arial" w:cs="Arial"/>
          <w:sz w:val="20"/>
          <w:szCs w:val="20"/>
        </w:rPr>
        <w:t xml:space="preserve">Requisitos técnicos mínimos de desempenho </w:t>
      </w:r>
      <w:r w:rsidR="00597508" w:rsidRPr="00286DEE">
        <w:rPr>
          <w:rFonts w:ascii="Arial" w:eastAsia="Arial Unicode MS" w:hAnsi="Arial" w:cs="Arial"/>
          <w:kern w:val="3"/>
          <w:sz w:val="20"/>
          <w:szCs w:val="20"/>
          <w:lang w:eastAsia="zh-CN" w:bidi="hi-IN"/>
        </w:rPr>
        <w:t>para</w:t>
      </w:r>
      <w:r w:rsidR="00D42EA3" w:rsidRPr="00286DEE">
        <w:rPr>
          <w:rFonts w:ascii="Arial" w:eastAsia="Arial Unicode MS" w:hAnsi="Arial" w:cs="Arial"/>
          <w:kern w:val="3"/>
          <w:sz w:val="20"/>
          <w:szCs w:val="20"/>
          <w:lang w:eastAsia="zh-CN" w:bidi="hi-IN"/>
        </w:rPr>
        <w:t xml:space="preserve"> módulos a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pedestre</w:t>
      </w:r>
      <w:r w:rsidR="00C03910" w:rsidRPr="00286DEE">
        <w:rPr>
          <w:rFonts w:ascii="Arial" w:eastAsia="Arial Unicode MS" w:hAnsi="Arial" w:cs="Arial"/>
          <w:kern w:val="3"/>
          <w:sz w:val="20"/>
          <w:szCs w:val="20"/>
          <w:lang w:eastAsia="zh-CN" w:bidi="hi-IN"/>
        </w:rPr>
        <w:t xml:space="preserve"> diâmetro </w:t>
      </w:r>
      <w:r w:rsidR="00597508" w:rsidRPr="00286DEE">
        <w:rPr>
          <w:rFonts w:ascii="Arial" w:eastAsia="Arial Unicode MS" w:hAnsi="Arial" w:cs="Arial"/>
          <w:kern w:val="3"/>
          <w:sz w:val="20"/>
          <w:szCs w:val="20"/>
          <w:lang w:eastAsia="zh-CN" w:bidi="hi-IN"/>
        </w:rPr>
        <w:t>200mm, baseado em diodos emissores de luz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montados em circuito eletrônico com placa d</w:t>
      </w:r>
      <w:r w:rsidR="00A130F3" w:rsidRPr="00286DEE">
        <w:rPr>
          <w:rFonts w:ascii="Arial" w:eastAsia="Arial Unicode MS" w:hAnsi="Arial" w:cs="Arial"/>
          <w:kern w:val="3"/>
          <w:sz w:val="20"/>
          <w:szCs w:val="20"/>
          <w:lang w:eastAsia="zh-CN" w:bidi="hi-IN"/>
        </w:rPr>
        <w:t>e fibra de vidro ou similar, na cor</w:t>
      </w:r>
      <w:r w:rsidR="008D6F75" w:rsidRPr="00286DEE">
        <w:rPr>
          <w:rFonts w:ascii="Arial" w:eastAsia="Arial Unicode MS" w:hAnsi="Arial" w:cs="Arial"/>
          <w:kern w:val="3"/>
          <w:sz w:val="20"/>
          <w:szCs w:val="20"/>
          <w:lang w:eastAsia="zh-CN" w:bidi="hi-IN"/>
        </w:rPr>
        <w:t xml:space="preserve"> vermelh</w:t>
      </w:r>
      <w:r w:rsidR="00204339" w:rsidRPr="00286DEE">
        <w:rPr>
          <w:rFonts w:ascii="Arial" w:eastAsia="Arial Unicode MS" w:hAnsi="Arial" w:cs="Arial"/>
          <w:kern w:val="3"/>
          <w:sz w:val="20"/>
          <w:szCs w:val="20"/>
          <w:lang w:eastAsia="zh-CN" w:bidi="hi-IN"/>
        </w:rPr>
        <w:t xml:space="preserve">o: </w:t>
      </w:r>
      <w:r w:rsidR="00597508" w:rsidRPr="00286DEE">
        <w:rPr>
          <w:rFonts w:ascii="Arial" w:eastAsia="Arial Unicode MS" w:hAnsi="Arial" w:cs="Arial"/>
          <w:kern w:val="3"/>
          <w:sz w:val="20"/>
          <w:szCs w:val="20"/>
          <w:lang w:eastAsia="zh-CN" w:bidi="hi-IN"/>
        </w:rPr>
        <w:t>figura boneco parado (</w:t>
      </w:r>
      <w:r w:rsidR="00B712DD" w:rsidRPr="00286DEE">
        <w:rPr>
          <w:rFonts w:ascii="Arial" w:eastAsia="Arial Unicode MS" w:hAnsi="Arial" w:cs="Arial"/>
          <w:kern w:val="3"/>
          <w:sz w:val="20"/>
          <w:szCs w:val="20"/>
          <w:lang w:eastAsia="zh-CN" w:bidi="hi-IN"/>
        </w:rPr>
        <w:t>LED</w:t>
      </w:r>
      <w:r w:rsidR="00A130F3" w:rsidRPr="00286DEE">
        <w:rPr>
          <w:rFonts w:ascii="Arial" w:eastAsia="Arial Unicode MS" w:hAnsi="Arial" w:cs="Arial"/>
          <w:kern w:val="3"/>
          <w:sz w:val="20"/>
          <w:szCs w:val="20"/>
          <w:lang w:eastAsia="zh-CN" w:bidi="hi-IN"/>
        </w:rPr>
        <w:t xml:space="preserve"> vermelho) com</w:t>
      </w:r>
      <w:r w:rsidR="00597508" w:rsidRPr="00286DEE">
        <w:rPr>
          <w:rFonts w:ascii="Arial" w:eastAsia="Arial Unicode MS" w:hAnsi="Arial" w:cs="Arial"/>
          <w:kern w:val="3"/>
          <w:sz w:val="20"/>
          <w:szCs w:val="20"/>
          <w:lang w:eastAsia="zh-CN" w:bidi="hi-IN"/>
        </w:rPr>
        <w:t xml:space="preserve"> cronômetro numérico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verde) e</w:t>
      </w:r>
      <w:r w:rsidR="00A130F3" w:rsidRPr="00286DEE">
        <w:rPr>
          <w:rFonts w:ascii="Arial" w:eastAsia="Arial Unicode MS" w:hAnsi="Arial" w:cs="Arial"/>
          <w:kern w:val="3"/>
          <w:sz w:val="20"/>
          <w:szCs w:val="20"/>
          <w:lang w:eastAsia="zh-CN" w:bidi="hi-IN"/>
        </w:rPr>
        <w:t xml:space="preserve"> na cor</w:t>
      </w:r>
      <w:r w:rsidR="00597508" w:rsidRPr="00286DEE">
        <w:rPr>
          <w:rFonts w:ascii="Arial" w:eastAsia="Arial Unicode MS" w:hAnsi="Arial" w:cs="Arial"/>
          <w:kern w:val="3"/>
          <w:sz w:val="20"/>
          <w:szCs w:val="20"/>
          <w:lang w:eastAsia="zh-CN" w:bidi="hi-IN"/>
        </w:rPr>
        <w:t xml:space="preserve"> verde</w:t>
      </w:r>
      <w:r w:rsidR="00204339" w:rsidRPr="00286DEE">
        <w:rPr>
          <w:rFonts w:ascii="Arial" w:eastAsia="Arial Unicode MS" w:hAnsi="Arial" w:cs="Arial"/>
          <w:kern w:val="3"/>
          <w:sz w:val="20"/>
          <w:szCs w:val="20"/>
          <w:lang w:eastAsia="zh-CN" w:bidi="hi-IN"/>
        </w:rPr>
        <w:t xml:space="preserve">: </w:t>
      </w:r>
      <w:r w:rsidR="00597508" w:rsidRPr="00286DEE">
        <w:rPr>
          <w:rFonts w:ascii="Arial" w:eastAsia="Arial Unicode MS" w:hAnsi="Arial" w:cs="Arial"/>
          <w:kern w:val="3"/>
          <w:sz w:val="20"/>
          <w:szCs w:val="20"/>
          <w:lang w:eastAsia="zh-CN" w:bidi="hi-IN"/>
        </w:rPr>
        <w:t>figura boneco caminhando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verde) </w:t>
      </w:r>
      <w:r w:rsidR="00A130F3" w:rsidRPr="00286DEE">
        <w:rPr>
          <w:rFonts w:ascii="Arial" w:eastAsia="Arial Unicode MS" w:hAnsi="Arial" w:cs="Arial"/>
          <w:kern w:val="3"/>
          <w:sz w:val="20"/>
          <w:szCs w:val="20"/>
          <w:lang w:eastAsia="zh-CN" w:bidi="hi-IN"/>
        </w:rPr>
        <w:t>com</w:t>
      </w:r>
      <w:r w:rsidR="00597508" w:rsidRPr="00286DEE">
        <w:rPr>
          <w:rFonts w:ascii="Arial" w:eastAsia="Arial Unicode MS" w:hAnsi="Arial" w:cs="Arial"/>
          <w:kern w:val="3"/>
          <w:sz w:val="20"/>
          <w:szCs w:val="20"/>
          <w:lang w:eastAsia="zh-CN" w:bidi="hi-IN"/>
        </w:rPr>
        <w:t xml:space="preserve"> moviment</w:t>
      </w:r>
      <w:r w:rsidR="00204339" w:rsidRPr="00286DEE">
        <w:rPr>
          <w:rFonts w:ascii="Arial" w:eastAsia="Arial Unicode MS" w:hAnsi="Arial" w:cs="Arial"/>
          <w:kern w:val="3"/>
          <w:sz w:val="20"/>
          <w:szCs w:val="20"/>
          <w:lang w:eastAsia="zh-CN" w:bidi="hi-IN"/>
        </w:rPr>
        <w:t>o interativo do boneco,</w:t>
      </w:r>
      <w:r w:rsidR="00A5644A" w:rsidRPr="00286DEE">
        <w:rPr>
          <w:rFonts w:ascii="Arial" w:eastAsia="Arial Unicode MS" w:hAnsi="Arial" w:cs="Arial"/>
          <w:kern w:val="3"/>
          <w:sz w:val="20"/>
          <w:szCs w:val="20"/>
          <w:lang w:eastAsia="zh-CN" w:bidi="hi-IN"/>
        </w:rPr>
        <w:t xml:space="preserve"> os quais deverão ser montados no</w:t>
      </w:r>
      <w:r w:rsidR="00597508" w:rsidRPr="00286DEE">
        <w:rPr>
          <w:rFonts w:ascii="Arial" w:eastAsia="Arial Unicode MS" w:hAnsi="Arial" w:cs="Arial"/>
          <w:kern w:val="3"/>
          <w:sz w:val="20"/>
          <w:szCs w:val="20"/>
          <w:lang w:eastAsia="zh-CN" w:bidi="hi-IN"/>
        </w:rPr>
        <w:t xml:space="preserve"> </w:t>
      </w:r>
      <w:r w:rsidR="00A5644A" w:rsidRPr="00286DEE">
        <w:rPr>
          <w:rFonts w:ascii="Arial" w:eastAsia="Arial Unicode MS" w:hAnsi="Arial" w:cs="Arial"/>
          <w:b/>
          <w:kern w:val="3"/>
          <w:sz w:val="20"/>
          <w:szCs w:val="20"/>
          <w:lang w:eastAsia="zh-CN" w:bidi="hi-IN"/>
        </w:rPr>
        <w:t>g</w:t>
      </w:r>
      <w:r w:rsidR="00597508" w:rsidRPr="00286DEE">
        <w:rPr>
          <w:rFonts w:ascii="Arial" w:eastAsia="Arial Unicode MS" w:hAnsi="Arial" w:cs="Arial"/>
          <w:b/>
          <w:kern w:val="3"/>
          <w:sz w:val="20"/>
          <w:szCs w:val="20"/>
          <w:lang w:eastAsia="zh-CN" w:bidi="hi-IN"/>
        </w:rPr>
        <w:t>rupo focal semafórico</w:t>
      </w:r>
      <w:r w:rsidR="00A5644A" w:rsidRPr="00286DEE">
        <w:rPr>
          <w:rFonts w:ascii="Arial" w:eastAsia="Arial Unicode MS" w:hAnsi="Arial" w:cs="Arial"/>
          <w:b/>
          <w:kern w:val="3"/>
          <w:sz w:val="20"/>
          <w:szCs w:val="20"/>
          <w:lang w:eastAsia="zh-CN" w:bidi="hi-IN"/>
        </w:rPr>
        <w:t xml:space="preserve"> padrão SEMCO</w:t>
      </w:r>
      <w:r w:rsidR="00597508" w:rsidRPr="00286DEE">
        <w:rPr>
          <w:rFonts w:ascii="Arial" w:eastAsia="Arial Unicode MS" w:hAnsi="Arial" w:cs="Arial"/>
          <w:b/>
          <w:kern w:val="3"/>
          <w:sz w:val="20"/>
          <w:szCs w:val="20"/>
          <w:lang w:eastAsia="zh-CN" w:bidi="hi-IN"/>
        </w:rPr>
        <w:t xml:space="preserve"> tipo pedestre</w:t>
      </w:r>
      <w:r w:rsidR="00597508" w:rsidRPr="00286DEE">
        <w:rPr>
          <w:rFonts w:ascii="Arial" w:eastAsia="Arial Unicode MS" w:hAnsi="Arial" w:cs="Arial"/>
          <w:kern w:val="3"/>
          <w:sz w:val="20"/>
          <w:szCs w:val="20"/>
          <w:lang w:eastAsia="zh-CN" w:bidi="hi-IN"/>
        </w:rPr>
        <w:t xml:space="preserve">. </w:t>
      </w:r>
    </w:p>
    <w:p w:rsidR="007E0D95" w:rsidRPr="00286DEE" w:rsidRDefault="007E0D95" w:rsidP="000F11F1">
      <w:pPr>
        <w:widowControl w:val="0"/>
        <w:autoSpaceDE w:val="0"/>
        <w:autoSpaceDN w:val="0"/>
        <w:adjustRightInd w:val="0"/>
        <w:spacing w:after="0" w:line="240" w:lineRule="auto"/>
        <w:jc w:val="both"/>
        <w:rPr>
          <w:rFonts w:ascii="Arial" w:hAnsi="Arial" w:cs="Arial"/>
          <w:b/>
          <w:bCs/>
          <w:sz w:val="20"/>
          <w:szCs w:val="20"/>
        </w:rPr>
      </w:pPr>
    </w:p>
    <w:p w:rsidR="007E0D95" w:rsidRPr="00286DEE" w:rsidRDefault="00B12925"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b/>
          <w:bCs/>
          <w:sz w:val="20"/>
          <w:szCs w:val="20"/>
        </w:rPr>
        <w:t xml:space="preserve">Requisitos </w:t>
      </w:r>
      <w:r w:rsidR="00A010ED" w:rsidRPr="00286DEE">
        <w:rPr>
          <w:rFonts w:ascii="Arial" w:hAnsi="Arial" w:cs="Arial"/>
          <w:b/>
          <w:bCs/>
          <w:sz w:val="20"/>
          <w:szCs w:val="20"/>
        </w:rPr>
        <w:t>Físicos e M</w:t>
      </w:r>
      <w:r w:rsidRPr="00286DEE">
        <w:rPr>
          <w:rFonts w:ascii="Arial" w:hAnsi="Arial" w:cs="Arial"/>
          <w:b/>
          <w:bCs/>
          <w:sz w:val="20"/>
          <w:szCs w:val="20"/>
        </w:rPr>
        <w:t>ecânicos:</w:t>
      </w:r>
    </w:p>
    <w:p w:rsidR="007E0D95" w:rsidRPr="00286DEE" w:rsidRDefault="007E0D95" w:rsidP="000F11F1">
      <w:pPr>
        <w:widowControl w:val="0"/>
        <w:autoSpaceDE w:val="0"/>
        <w:autoSpaceDN w:val="0"/>
        <w:adjustRightInd w:val="0"/>
        <w:spacing w:after="0" w:line="240" w:lineRule="auto"/>
        <w:jc w:val="both"/>
        <w:rPr>
          <w:rFonts w:ascii="Arial" w:hAnsi="Arial" w:cs="Arial"/>
          <w:sz w:val="20"/>
          <w:szCs w:val="20"/>
        </w:rPr>
      </w:pPr>
    </w:p>
    <w:p w:rsidR="00597508" w:rsidRPr="00286DEE" w:rsidRDefault="00D30A1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286DEE">
        <w:rPr>
          <w:rFonts w:ascii="Arial" w:eastAsia="Calibri" w:hAnsi="Arial" w:cs="Arial"/>
          <w:kern w:val="3"/>
          <w:sz w:val="20"/>
          <w:szCs w:val="20"/>
          <w:lang w:bidi="hi-IN"/>
        </w:rPr>
        <w:t>Cada</w:t>
      </w:r>
      <w:r w:rsidR="00597508" w:rsidRPr="00286DEE">
        <w:rPr>
          <w:rFonts w:ascii="Arial" w:eastAsia="Calibri" w:hAnsi="Arial" w:cs="Arial"/>
          <w:kern w:val="3"/>
          <w:sz w:val="20"/>
          <w:szCs w:val="20"/>
          <w:lang w:bidi="hi-IN"/>
        </w:rPr>
        <w:t xml:space="preserve"> módulo a </w:t>
      </w:r>
      <w:r w:rsidR="00B712DD" w:rsidRPr="00286DEE">
        <w:rPr>
          <w:rFonts w:ascii="Arial" w:eastAsia="Calibri" w:hAnsi="Arial" w:cs="Arial"/>
          <w:kern w:val="3"/>
          <w:sz w:val="20"/>
          <w:szCs w:val="20"/>
          <w:lang w:bidi="hi-IN"/>
        </w:rPr>
        <w:t>LED</w:t>
      </w:r>
      <w:r w:rsidR="00597508" w:rsidRPr="00286DEE">
        <w:rPr>
          <w:rFonts w:ascii="Arial" w:eastAsia="Calibri" w:hAnsi="Arial" w:cs="Arial"/>
          <w:kern w:val="3"/>
          <w:sz w:val="20"/>
          <w:szCs w:val="20"/>
          <w:lang w:bidi="hi-IN"/>
        </w:rPr>
        <w:t xml:space="preserve"> pedestre de</w:t>
      </w:r>
      <w:r w:rsidR="004057F8" w:rsidRPr="00286DEE">
        <w:rPr>
          <w:rFonts w:ascii="Arial" w:eastAsia="Calibri" w:hAnsi="Arial" w:cs="Arial"/>
          <w:kern w:val="3"/>
          <w:sz w:val="20"/>
          <w:szCs w:val="20"/>
          <w:lang w:bidi="hi-IN"/>
        </w:rPr>
        <w:t>ve ser considerado como um módulo eletrônico único</w:t>
      </w:r>
      <w:r w:rsidR="00597508" w:rsidRPr="00286DEE">
        <w:rPr>
          <w:rFonts w:ascii="Arial" w:eastAsia="Calibri" w:hAnsi="Arial" w:cs="Arial"/>
          <w:kern w:val="3"/>
          <w:sz w:val="20"/>
          <w:szCs w:val="20"/>
          <w:lang w:bidi="hi-IN"/>
        </w:rPr>
        <w:t>, incorporando os seguintes elementos:</w:t>
      </w:r>
    </w:p>
    <w:p w:rsidR="009C2C6E" w:rsidRPr="00286DEE" w:rsidRDefault="009C2C6E"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Caixa de acondicioname</w:t>
      </w:r>
      <w:r w:rsidR="008D6F75" w:rsidRPr="00286DEE">
        <w:rPr>
          <w:rFonts w:ascii="Arial" w:eastAsia="Arial Unicode MS" w:hAnsi="Arial" w:cs="Arial"/>
          <w:kern w:val="3"/>
          <w:sz w:val="20"/>
          <w:szCs w:val="20"/>
          <w:lang w:eastAsia="zh-CN" w:bidi="hi-IN"/>
        </w:rPr>
        <w:t>nto</w:t>
      </w:r>
      <w:r w:rsidRPr="00286DEE">
        <w:rPr>
          <w:rFonts w:ascii="Arial" w:eastAsia="Arial Unicode MS" w:hAnsi="Arial" w:cs="Arial"/>
          <w:kern w:val="3"/>
          <w:sz w:val="20"/>
          <w:szCs w:val="20"/>
          <w:lang w:eastAsia="zh-CN" w:bidi="hi-IN"/>
        </w:rPr>
        <w:t>;</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Componente óptico (len</w:t>
      </w:r>
      <w:r w:rsidR="008D6F75" w:rsidRPr="00286DEE">
        <w:rPr>
          <w:rFonts w:ascii="Arial" w:eastAsia="Arial Unicode MS" w:hAnsi="Arial" w:cs="Arial"/>
          <w:kern w:val="3"/>
          <w:sz w:val="20"/>
          <w:szCs w:val="20"/>
          <w:lang w:eastAsia="zh-CN" w:bidi="hi-IN"/>
        </w:rPr>
        <w:t>te)</w:t>
      </w:r>
      <w:r w:rsidRPr="00286DEE">
        <w:rPr>
          <w:rFonts w:ascii="Arial" w:eastAsia="Arial Unicode MS" w:hAnsi="Arial" w:cs="Arial"/>
          <w:kern w:val="3"/>
          <w:sz w:val="20"/>
          <w:szCs w:val="20"/>
          <w:lang w:eastAsia="zh-CN" w:bidi="hi-IN"/>
        </w:rPr>
        <w:t>;</w:t>
      </w:r>
    </w:p>
    <w:p w:rsidR="00597508" w:rsidRPr="00286DEE" w:rsidRDefault="00D756B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em PTH (PinThroughHole), terminal inserido no furo da placa de circuito impresso;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Placa de circuito impresso;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Fonte chaveada de alimentação;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Acessórios construtivos (dissipadores, terminais de conexão, etc.).</w:t>
      </w:r>
    </w:p>
    <w:p w:rsidR="00597508" w:rsidRPr="00286DEE" w:rsidRDefault="0059750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76477A" w:rsidRPr="00286DEE" w:rsidRDefault="0076477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Para que se tornem intercambiáveis, os componentes eletrônicos deverão ser acondicionados em uma cai</w:t>
      </w:r>
      <w:r w:rsidR="005C50BC" w:rsidRPr="00286DEE">
        <w:rPr>
          <w:rFonts w:ascii="Arial" w:eastAsia="Arial Unicode MS" w:hAnsi="Arial" w:cs="Arial"/>
          <w:kern w:val="3"/>
          <w:sz w:val="20"/>
          <w:szCs w:val="20"/>
          <w:lang w:eastAsia="zh-CN" w:bidi="hi-IN"/>
        </w:rPr>
        <w:t xml:space="preserve">xa com proteção contra raios UV, </w:t>
      </w:r>
      <w:r w:rsidRPr="00286DEE">
        <w:rPr>
          <w:rFonts w:ascii="Arial" w:eastAsia="Arial Unicode MS" w:hAnsi="Arial" w:cs="Arial"/>
          <w:kern w:val="3"/>
          <w:sz w:val="20"/>
          <w:szCs w:val="20"/>
          <w:lang w:eastAsia="zh-CN" w:bidi="hi-IN"/>
        </w:rPr>
        <w:t>robusta e isolante para evitar curtos circuitos e choques elétricos ou que o mesmo seja danificado por contacto, possuindo uma construção que permita garantir a integridade no manuseio.</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AC5F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w:t>
      </w:r>
      <w:r w:rsidR="00597508" w:rsidRPr="00286DEE">
        <w:rPr>
          <w:rFonts w:ascii="Arial" w:eastAsia="Arial Unicode MS" w:hAnsi="Arial" w:cs="Arial"/>
          <w:kern w:val="3"/>
          <w:sz w:val="20"/>
          <w:szCs w:val="20"/>
          <w:lang w:eastAsia="zh-CN" w:bidi="hi-IN"/>
        </w:rPr>
        <w:t xml:space="preserve"> ser confeccionadas em policarbonato, incolor, não reciclado com proteção contra</w:t>
      </w:r>
      <w:r w:rsidR="00671E1D" w:rsidRPr="00286DEE">
        <w:rPr>
          <w:rFonts w:ascii="Arial" w:eastAsia="Arial Unicode MS" w:hAnsi="Arial" w:cs="Arial"/>
          <w:kern w:val="3"/>
          <w:sz w:val="20"/>
          <w:szCs w:val="20"/>
          <w:lang w:eastAsia="zh-CN" w:bidi="hi-IN"/>
        </w:rPr>
        <w:t xml:space="preserve"> radiação ultravioleta</w:t>
      </w:r>
      <w:r w:rsidR="00597508" w:rsidRPr="00286DEE">
        <w:rPr>
          <w:rFonts w:ascii="Arial" w:eastAsia="Arial Unicode MS" w:hAnsi="Arial" w:cs="Arial"/>
          <w:kern w:val="3"/>
          <w:sz w:val="20"/>
          <w:szCs w:val="20"/>
          <w:lang w:eastAsia="zh-CN" w:bidi="hi-IN"/>
        </w:rPr>
        <w:t>, superfície interna e externa lisa, polida e isenta de quaisquer falhas, passível de substituição, sem afe</w:t>
      </w:r>
      <w:r w:rsidR="00671E1D" w:rsidRPr="00286DEE">
        <w:rPr>
          <w:rFonts w:ascii="Arial" w:eastAsia="Arial Unicode MS" w:hAnsi="Arial" w:cs="Arial"/>
          <w:kern w:val="3"/>
          <w:sz w:val="20"/>
          <w:szCs w:val="20"/>
          <w:lang w:eastAsia="zh-CN" w:bidi="hi-IN"/>
        </w:rPr>
        <w:t>tar os componentes eletrônicos.</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w:t>
      </w:r>
      <w:r w:rsidR="00AD42C1">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deverão no mínimo utilizar a tecnologia AllnGaP (Alumínio Índio Gálio Fósforo) </w:t>
      </w:r>
      <w:r w:rsidR="00AC5F02" w:rsidRPr="00286DEE">
        <w:rPr>
          <w:rFonts w:ascii="Arial" w:eastAsia="Arial Unicode MS" w:hAnsi="Arial" w:cs="Arial"/>
          <w:kern w:val="3"/>
          <w:sz w:val="20"/>
          <w:szCs w:val="20"/>
          <w:lang w:eastAsia="zh-CN" w:bidi="hi-IN"/>
        </w:rPr>
        <w:t>para a cor</w:t>
      </w:r>
      <w:r w:rsidR="00222C73" w:rsidRPr="00286DEE">
        <w:rPr>
          <w:rFonts w:ascii="Arial" w:eastAsia="Arial Unicode MS" w:hAnsi="Arial" w:cs="Arial"/>
          <w:kern w:val="3"/>
          <w:sz w:val="20"/>
          <w:szCs w:val="20"/>
          <w:lang w:eastAsia="zh-CN" w:bidi="hi-IN"/>
        </w:rPr>
        <w:t xml:space="preserve"> vermelho</w:t>
      </w:r>
      <w:r w:rsidRPr="00286DEE">
        <w:rPr>
          <w:rFonts w:ascii="Arial" w:eastAsia="Arial Unicode MS" w:hAnsi="Arial" w:cs="Arial"/>
          <w:kern w:val="3"/>
          <w:sz w:val="20"/>
          <w:szCs w:val="20"/>
          <w:lang w:eastAsia="zh-CN" w:bidi="hi-IN"/>
        </w:rPr>
        <w:t xml:space="preserve"> e tecnologia InGaN (Índio Gálio Nitrogênio) para a cor verde.</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316E" w:rsidRPr="00286DEE" w:rsidRDefault="00E9316E"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 encapsulamento dos </w:t>
      </w:r>
      <w:r w:rsidR="00AD42C1">
        <w:rPr>
          <w:rFonts w:ascii="Arial" w:eastAsia="Arial Unicode MS" w:hAnsi="Arial" w:cs="Arial"/>
          <w:kern w:val="3"/>
          <w:sz w:val="20"/>
          <w:szCs w:val="20"/>
          <w:lang w:eastAsia="zh-CN" w:bidi="hi-IN"/>
        </w:rPr>
        <w:t>LED</w:t>
      </w:r>
      <w:r w:rsidR="002E6F31" w:rsidRPr="00286DEE">
        <w:rPr>
          <w:rFonts w:ascii="Arial" w:eastAsia="Arial Unicode MS" w:hAnsi="Arial" w:cs="Arial"/>
          <w:kern w:val="3"/>
          <w:sz w:val="20"/>
          <w:szCs w:val="20"/>
          <w:lang w:eastAsia="zh-CN" w:bidi="hi-IN"/>
        </w:rPr>
        <w:t xml:space="preserve"> deverá</w:t>
      </w:r>
      <w:r w:rsidRPr="00286DEE">
        <w:rPr>
          <w:rFonts w:ascii="Arial" w:eastAsia="Arial Unicode MS" w:hAnsi="Arial" w:cs="Arial"/>
          <w:kern w:val="3"/>
          <w:sz w:val="20"/>
          <w:szCs w:val="20"/>
          <w:lang w:eastAsia="zh-CN" w:bidi="hi-IN"/>
        </w:rPr>
        <w:t xml:space="preserve"> possuir proteção contra raios UV, ser incolor, </w:t>
      </w:r>
      <w:r w:rsidRPr="00286DEE">
        <w:rPr>
          <w:rFonts w:ascii="Arial" w:eastAsia="Calibri" w:hAnsi="Arial" w:cs="Arial"/>
          <w:kern w:val="3"/>
          <w:sz w:val="20"/>
          <w:szCs w:val="20"/>
          <w:lang w:eastAsia="zh-CN" w:bidi="hi-IN"/>
        </w:rPr>
        <w:t>assim como, o encapsulamento de todo</w:t>
      </w:r>
      <w:r w:rsidR="008D6F75" w:rsidRPr="00286DEE">
        <w:rPr>
          <w:rFonts w:ascii="Arial" w:eastAsia="Calibri" w:hAnsi="Arial" w:cs="Arial"/>
          <w:kern w:val="3"/>
          <w:sz w:val="20"/>
          <w:szCs w:val="20"/>
          <w:lang w:eastAsia="zh-CN" w:bidi="hi-IN"/>
        </w:rPr>
        <w:t>s os componentes internos</w:t>
      </w:r>
      <w:r w:rsidRPr="00286DEE">
        <w:rPr>
          <w:rFonts w:ascii="Arial" w:eastAsia="Calibri" w:hAnsi="Arial" w:cs="Arial"/>
          <w:kern w:val="3"/>
          <w:sz w:val="20"/>
          <w:szCs w:val="20"/>
          <w:lang w:eastAsia="zh-CN" w:bidi="hi-IN"/>
        </w:rPr>
        <w:t xml:space="preserve"> ser realizado com material mecanicamente resistente, a avaria de um </w:t>
      </w:r>
      <w:r w:rsidR="00B712DD" w:rsidRPr="00286DEE">
        <w:rPr>
          <w:rFonts w:ascii="Arial" w:eastAsia="Calibri" w:hAnsi="Arial" w:cs="Arial"/>
          <w:kern w:val="3"/>
          <w:sz w:val="20"/>
          <w:szCs w:val="20"/>
          <w:lang w:eastAsia="zh-CN" w:bidi="hi-IN"/>
        </w:rPr>
        <w:t>LED</w:t>
      </w:r>
      <w:r w:rsidRPr="00286DEE">
        <w:rPr>
          <w:rFonts w:ascii="Arial" w:eastAsia="Calibri" w:hAnsi="Arial" w:cs="Arial"/>
          <w:kern w:val="3"/>
          <w:sz w:val="20"/>
          <w:szCs w:val="20"/>
          <w:lang w:eastAsia="zh-CN" w:bidi="hi-IN"/>
        </w:rPr>
        <w:t xml:space="preserve"> não pode em hipótese alguma deixar o módulo inoperante.</w:t>
      </w:r>
    </w:p>
    <w:p w:rsidR="00E9316E" w:rsidRPr="00286DEE" w:rsidRDefault="00E9316E"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D108D9" w:rsidRPr="00286DEE" w:rsidRDefault="00E931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deverão ser de fácil instalação e remoção sem a necessidade do uso de ferramentas especiais, deverão possuir guarnição de borracha envolv</w:t>
      </w:r>
      <w:r w:rsidR="00BE18BF" w:rsidRPr="00286DEE">
        <w:rPr>
          <w:rFonts w:ascii="Arial" w:eastAsia="Arial Unicode MS" w:hAnsi="Arial" w:cs="Arial"/>
          <w:kern w:val="3"/>
          <w:sz w:val="20"/>
          <w:szCs w:val="20"/>
          <w:lang w:eastAsia="zh-CN" w:bidi="hi-IN"/>
        </w:rPr>
        <w:t>endo toda circunferência entre l</w:t>
      </w:r>
      <w:r w:rsidRPr="00286DEE">
        <w:rPr>
          <w:rFonts w:ascii="Arial" w:eastAsia="Arial Unicode MS" w:hAnsi="Arial" w:cs="Arial"/>
          <w:kern w:val="3"/>
          <w:sz w:val="20"/>
          <w:szCs w:val="20"/>
          <w:lang w:eastAsia="zh-CN" w:bidi="hi-IN"/>
        </w:rPr>
        <w:t>ente e a caixa de acondicionamento, assegurando a vedação</w:t>
      </w:r>
      <w:r w:rsidR="0029691D" w:rsidRPr="00286DEE">
        <w:rPr>
          <w:rFonts w:ascii="Arial" w:eastAsia="Arial Unicode MS" w:hAnsi="Arial" w:cs="Arial"/>
          <w:kern w:val="3"/>
          <w:sz w:val="20"/>
          <w:szCs w:val="20"/>
          <w:lang w:eastAsia="zh-CN" w:bidi="hi-IN"/>
        </w:rPr>
        <w:t xml:space="preserve"> do grupo focal pedestre</w:t>
      </w:r>
      <w:r w:rsidRPr="00286DEE">
        <w:rPr>
          <w:rFonts w:ascii="Arial" w:eastAsia="Arial Unicode MS" w:hAnsi="Arial" w:cs="Arial"/>
          <w:kern w:val="3"/>
          <w:sz w:val="20"/>
          <w:szCs w:val="20"/>
          <w:lang w:eastAsia="zh-CN" w:bidi="hi-IN"/>
        </w:rPr>
        <w:t xml:space="preserve"> após montagem dos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671E1D" w:rsidP="000F11F1">
      <w:pPr>
        <w:widowControl w:val="0"/>
        <w:suppressAutoHyphens/>
        <w:autoSpaceDN w:val="0"/>
        <w:spacing w:after="0" w:line="240" w:lineRule="auto"/>
        <w:jc w:val="both"/>
        <w:textAlignment w:val="baseline"/>
        <w:rPr>
          <w:rFonts w:ascii="Arial" w:hAnsi="Arial" w:cs="Arial"/>
          <w:sz w:val="20"/>
          <w:szCs w:val="20"/>
        </w:rPr>
      </w:pPr>
      <w:r w:rsidRPr="00286DEE">
        <w:rPr>
          <w:rFonts w:ascii="Arial" w:eastAsia="Arial Unicode MS" w:hAnsi="Arial" w:cs="Arial"/>
          <w:kern w:val="3"/>
          <w:sz w:val="20"/>
          <w:szCs w:val="20"/>
          <w:lang w:eastAsia="zh-CN" w:bidi="hi-IN"/>
        </w:rPr>
        <w:t>Pictograma deverá ser obtido diretamente pela disp</w:t>
      </w:r>
      <w:r w:rsidR="00AD42C1">
        <w:rPr>
          <w:rFonts w:ascii="Arial" w:eastAsia="Arial Unicode MS" w:hAnsi="Arial" w:cs="Arial"/>
          <w:kern w:val="3"/>
          <w:sz w:val="20"/>
          <w:szCs w:val="20"/>
          <w:lang w:eastAsia="zh-CN" w:bidi="hi-IN"/>
        </w:rPr>
        <w:t>osição dos LED</w:t>
      </w:r>
      <w:r w:rsidRPr="00286DEE">
        <w:rPr>
          <w:rFonts w:ascii="Arial" w:eastAsia="Arial Unicode MS" w:hAnsi="Arial" w:cs="Arial"/>
          <w:kern w:val="3"/>
          <w:sz w:val="20"/>
          <w:szCs w:val="20"/>
          <w:lang w:eastAsia="zh-CN" w:bidi="hi-IN"/>
        </w:rPr>
        <w:t xml:space="preserve"> sobre a placa de circuito impresso</w:t>
      </w:r>
      <w:r w:rsidR="00EA6398" w:rsidRPr="00286DEE">
        <w:rPr>
          <w:rFonts w:ascii="Arial" w:eastAsia="Arial Unicode MS" w:hAnsi="Arial" w:cs="Arial"/>
          <w:kern w:val="3"/>
          <w:sz w:val="20"/>
          <w:szCs w:val="20"/>
          <w:lang w:eastAsia="zh-CN" w:bidi="hi-IN"/>
        </w:rPr>
        <w:t>, o</w:t>
      </w:r>
      <w:r w:rsidR="00EA6398" w:rsidRPr="00286DEE">
        <w:rPr>
          <w:rFonts w:ascii="Arial" w:hAnsi="Arial" w:cs="Arial"/>
          <w:sz w:val="20"/>
          <w:szCs w:val="20"/>
        </w:rPr>
        <w:t>s pictogramas deverão ser</w:t>
      </w:r>
      <w:r w:rsidR="00D108D9" w:rsidRPr="00286DEE">
        <w:rPr>
          <w:rFonts w:ascii="Arial" w:hAnsi="Arial" w:cs="Arial"/>
          <w:sz w:val="20"/>
          <w:szCs w:val="20"/>
        </w:rPr>
        <w:t xml:space="preserve"> de acordo com os desenhos específicos para cada fig</w:t>
      </w:r>
      <w:r w:rsidR="00AC5F02" w:rsidRPr="00286DEE">
        <w:rPr>
          <w:rFonts w:ascii="Arial" w:hAnsi="Arial" w:cs="Arial"/>
          <w:sz w:val="20"/>
          <w:szCs w:val="20"/>
        </w:rPr>
        <w:t>ura conforme norma NBR 7995</w:t>
      </w:r>
      <w:r w:rsidR="00D108D9" w:rsidRPr="00286DEE">
        <w:rPr>
          <w:rFonts w:ascii="Arial" w:hAnsi="Arial" w:cs="Arial"/>
          <w:sz w:val="20"/>
          <w:szCs w:val="20"/>
        </w:rPr>
        <w:t xml:space="preserve"> da ABNT.</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C2C6E" w:rsidRPr="00286DEE" w:rsidRDefault="00A5644A" w:rsidP="000F11F1">
      <w:pPr>
        <w:widowControl w:val="0"/>
        <w:suppressAutoHyphens/>
        <w:autoSpaceDN w:val="0"/>
        <w:spacing w:after="0" w:line="240" w:lineRule="auto"/>
        <w:jc w:val="both"/>
        <w:textAlignment w:val="baseline"/>
        <w:rPr>
          <w:rFonts w:ascii="Arial" w:hAnsi="Arial" w:cs="Arial"/>
          <w:sz w:val="20"/>
          <w:szCs w:val="20"/>
        </w:rPr>
      </w:pPr>
      <w:r w:rsidRPr="00286DEE">
        <w:rPr>
          <w:rFonts w:ascii="Arial" w:hAnsi="Arial" w:cs="Arial"/>
          <w:sz w:val="20"/>
          <w:szCs w:val="20"/>
        </w:rPr>
        <w:t xml:space="preserve">Visando garantir a nitidez e preenchimento do pictograma das figuras e cronômetro numérico, </w:t>
      </w:r>
      <w:r w:rsidR="00BE18BF" w:rsidRPr="00286DEE">
        <w:rPr>
          <w:rFonts w:ascii="Arial" w:hAnsi="Arial" w:cs="Arial"/>
          <w:sz w:val="20"/>
          <w:szCs w:val="20"/>
        </w:rPr>
        <w:t>o módulo a LED na cor vermelho deverá possuir</w:t>
      </w:r>
      <w:r w:rsidR="00AD42C1">
        <w:rPr>
          <w:rFonts w:ascii="Arial" w:hAnsi="Arial" w:cs="Arial"/>
          <w:sz w:val="20"/>
          <w:szCs w:val="20"/>
        </w:rPr>
        <w:t xml:space="preserve"> no mínimo de 80 (oitenta) LED</w:t>
      </w:r>
      <w:r w:rsidR="00BE18BF" w:rsidRPr="00286DEE">
        <w:rPr>
          <w:rFonts w:ascii="Arial" w:hAnsi="Arial" w:cs="Arial"/>
          <w:sz w:val="20"/>
          <w:szCs w:val="20"/>
        </w:rPr>
        <w:t xml:space="preserve"> para figura boneco parado e 12</w:t>
      </w:r>
      <w:r w:rsidR="00AD42C1">
        <w:rPr>
          <w:rFonts w:ascii="Arial" w:hAnsi="Arial" w:cs="Arial"/>
          <w:sz w:val="20"/>
          <w:szCs w:val="20"/>
        </w:rPr>
        <w:t>4 (cento e vinte e quatro) LED</w:t>
      </w:r>
      <w:r w:rsidR="00BE18BF" w:rsidRPr="00286DEE">
        <w:rPr>
          <w:rFonts w:ascii="Arial" w:hAnsi="Arial" w:cs="Arial"/>
          <w:sz w:val="20"/>
          <w:szCs w:val="20"/>
        </w:rPr>
        <w:t xml:space="preserve"> </w:t>
      </w:r>
      <w:r w:rsidRPr="00286DEE">
        <w:rPr>
          <w:rFonts w:ascii="Arial" w:hAnsi="Arial" w:cs="Arial"/>
          <w:sz w:val="20"/>
          <w:szCs w:val="20"/>
        </w:rPr>
        <w:t>para o cronômetro numérico e</w:t>
      </w:r>
      <w:r w:rsidR="00BE18BF" w:rsidRPr="00286DEE">
        <w:rPr>
          <w:rFonts w:ascii="Arial" w:hAnsi="Arial" w:cs="Arial"/>
          <w:sz w:val="20"/>
          <w:szCs w:val="20"/>
        </w:rPr>
        <w:t xml:space="preserve"> o módulo a LED na cor verde deverá possuir</w:t>
      </w:r>
      <w:r w:rsidR="00AD42C1">
        <w:rPr>
          <w:rFonts w:ascii="Arial" w:hAnsi="Arial" w:cs="Arial"/>
          <w:sz w:val="20"/>
          <w:szCs w:val="20"/>
        </w:rPr>
        <w:t xml:space="preserve"> no mínimo de 80 (oitenta) LED</w:t>
      </w:r>
      <w:r w:rsidR="00BE18BF" w:rsidRPr="00286DEE">
        <w:rPr>
          <w:rFonts w:ascii="Arial" w:hAnsi="Arial" w:cs="Arial"/>
          <w:sz w:val="20"/>
          <w:szCs w:val="20"/>
        </w:rPr>
        <w:t xml:space="preserve"> para figura boneco andando.</w:t>
      </w:r>
    </w:p>
    <w:p w:rsidR="00BE18BF" w:rsidRPr="00286DEE" w:rsidRDefault="00BE18BF" w:rsidP="000F11F1">
      <w:pPr>
        <w:widowControl w:val="0"/>
        <w:suppressAutoHyphens/>
        <w:autoSpaceDN w:val="0"/>
        <w:spacing w:after="0" w:line="240" w:lineRule="auto"/>
        <w:jc w:val="both"/>
        <w:textAlignment w:val="baseline"/>
        <w:rPr>
          <w:rFonts w:ascii="Arial" w:hAnsi="Arial" w:cs="Arial"/>
          <w:sz w:val="20"/>
          <w:szCs w:val="20"/>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figura b</w:t>
      </w:r>
      <w:r w:rsidR="00D108D9" w:rsidRPr="00286DEE">
        <w:rPr>
          <w:rFonts w:ascii="Arial" w:eastAsia="Arial Unicode MS" w:hAnsi="Arial" w:cs="Arial"/>
          <w:kern w:val="3"/>
          <w:sz w:val="20"/>
          <w:szCs w:val="20"/>
          <w:lang w:eastAsia="zh-CN" w:bidi="hi-IN"/>
        </w:rPr>
        <w:t>oneco andando</w:t>
      </w:r>
      <w:r w:rsidR="00AC5F02" w:rsidRPr="00286DEE">
        <w:rPr>
          <w:rFonts w:ascii="Arial" w:eastAsia="Arial Unicode MS" w:hAnsi="Arial" w:cs="Arial"/>
          <w:kern w:val="3"/>
          <w:sz w:val="20"/>
          <w:szCs w:val="20"/>
          <w:lang w:eastAsia="zh-CN" w:bidi="hi-IN"/>
        </w:rPr>
        <w:t xml:space="preserve"> deverá possuir</w:t>
      </w:r>
      <w:r w:rsidRPr="00286DEE">
        <w:rPr>
          <w:rFonts w:ascii="Arial" w:eastAsia="Arial Unicode MS" w:hAnsi="Arial" w:cs="Arial"/>
          <w:kern w:val="3"/>
          <w:sz w:val="20"/>
          <w:szCs w:val="20"/>
          <w:lang w:eastAsia="zh-CN" w:bidi="hi-IN"/>
        </w:rPr>
        <w:t xml:space="preserve"> movimento interativo</w:t>
      </w:r>
      <w:r w:rsidR="00AC5F02" w:rsidRPr="00286DEE">
        <w:rPr>
          <w:rFonts w:ascii="Arial" w:eastAsia="Arial Unicode MS" w:hAnsi="Arial" w:cs="Arial"/>
          <w:kern w:val="3"/>
          <w:sz w:val="20"/>
          <w:szCs w:val="20"/>
          <w:lang w:eastAsia="zh-CN" w:bidi="hi-IN"/>
        </w:rPr>
        <w:t xml:space="preserve"> (simulação de caminhada)</w:t>
      </w:r>
      <w:r w:rsidRPr="00286DEE">
        <w:rPr>
          <w:rFonts w:ascii="Arial" w:eastAsia="Arial Unicode MS" w:hAnsi="Arial" w:cs="Arial"/>
          <w:kern w:val="3"/>
          <w:sz w:val="20"/>
          <w:szCs w:val="20"/>
          <w:lang w:eastAsia="zh-CN" w:bidi="hi-IN"/>
        </w:rPr>
        <w:t xml:space="preserve"> e quando for acio</w:t>
      </w:r>
      <w:r w:rsidR="00940EBF" w:rsidRPr="00286DEE">
        <w:rPr>
          <w:rFonts w:ascii="Arial" w:eastAsia="Arial Unicode MS" w:hAnsi="Arial" w:cs="Arial"/>
          <w:kern w:val="3"/>
          <w:sz w:val="20"/>
          <w:szCs w:val="20"/>
          <w:lang w:eastAsia="zh-CN" w:bidi="hi-IN"/>
        </w:rPr>
        <w:t>nado pelo controlador</w:t>
      </w:r>
      <w:r w:rsidR="00AC5F02" w:rsidRPr="00286DEE">
        <w:rPr>
          <w:rFonts w:ascii="Arial" w:eastAsia="Arial Unicode MS" w:hAnsi="Arial" w:cs="Arial"/>
          <w:kern w:val="3"/>
          <w:sz w:val="20"/>
          <w:szCs w:val="20"/>
          <w:lang w:eastAsia="zh-CN" w:bidi="hi-IN"/>
        </w:rPr>
        <w:t xml:space="preserve"> deverá acender</w:t>
      </w:r>
      <w:r w:rsidRPr="00286DEE">
        <w:rPr>
          <w:rFonts w:ascii="Arial" w:eastAsia="Arial Unicode MS" w:hAnsi="Arial" w:cs="Arial"/>
          <w:kern w:val="3"/>
          <w:sz w:val="20"/>
          <w:szCs w:val="20"/>
          <w:lang w:eastAsia="zh-CN" w:bidi="hi-IN"/>
        </w:rPr>
        <w:t xml:space="preserve"> no semáforo </w:t>
      </w:r>
      <w:r w:rsidR="00AC5F02" w:rsidRPr="00286DEE">
        <w:rPr>
          <w:rFonts w:ascii="Arial" w:eastAsia="Arial Unicode MS" w:hAnsi="Arial" w:cs="Arial"/>
          <w:kern w:val="3"/>
          <w:sz w:val="20"/>
          <w:szCs w:val="20"/>
          <w:lang w:eastAsia="zh-CN" w:bidi="hi-IN"/>
        </w:rPr>
        <w:t>superior o cronômetro</w:t>
      </w:r>
      <w:r w:rsidRPr="00286DEE">
        <w:rPr>
          <w:rFonts w:ascii="Arial" w:eastAsia="Arial Unicode MS" w:hAnsi="Arial" w:cs="Arial"/>
          <w:kern w:val="3"/>
          <w:sz w:val="20"/>
          <w:szCs w:val="20"/>
          <w:lang w:eastAsia="zh-CN" w:bidi="hi-IN"/>
        </w:rPr>
        <w:t xml:space="preserve"> de 02</w:t>
      </w:r>
      <w:r w:rsidR="00E9316E" w:rsidRPr="00286DEE">
        <w:rPr>
          <w:rFonts w:ascii="Arial" w:eastAsia="Arial Unicode MS" w:hAnsi="Arial" w:cs="Arial"/>
          <w:kern w:val="3"/>
          <w:sz w:val="20"/>
          <w:szCs w:val="20"/>
          <w:lang w:eastAsia="zh-CN" w:bidi="hi-IN"/>
        </w:rPr>
        <w:t xml:space="preserve"> (dois) dígitos numéricos com</w:t>
      </w:r>
      <w:r w:rsidRPr="00286DEE">
        <w:rPr>
          <w:rFonts w:ascii="Arial" w:eastAsia="Arial Unicode MS" w:hAnsi="Arial" w:cs="Arial"/>
          <w:kern w:val="3"/>
          <w:sz w:val="20"/>
          <w:szCs w:val="20"/>
          <w:lang w:eastAsia="zh-CN" w:bidi="hi-IN"/>
        </w:rPr>
        <w:t xml:space="preserve"> dimensões mínimas de 120mm (cento e vinte milímetros) de altura por 65mm (sessenta e cinco milímetros) de largura. Este cronômetro terá a função de informar ao pedestre o tem</w:t>
      </w:r>
      <w:r w:rsidR="00222C73" w:rsidRPr="00286DEE">
        <w:rPr>
          <w:rFonts w:ascii="Arial" w:eastAsia="Arial Unicode MS" w:hAnsi="Arial" w:cs="Arial"/>
          <w:kern w:val="3"/>
          <w:sz w:val="20"/>
          <w:szCs w:val="20"/>
          <w:lang w:eastAsia="zh-CN" w:bidi="hi-IN"/>
        </w:rPr>
        <w:t>po restante de verde</w:t>
      </w:r>
      <w:r w:rsidRPr="00286DEE">
        <w:rPr>
          <w:rFonts w:ascii="Arial" w:eastAsia="Arial Unicode MS" w:hAnsi="Arial" w:cs="Arial"/>
          <w:kern w:val="3"/>
          <w:sz w:val="20"/>
          <w:szCs w:val="20"/>
          <w:lang w:eastAsia="zh-CN" w:bidi="hi-IN"/>
        </w:rPr>
        <w:t xml:space="preserve"> para travessia.</w:t>
      </w:r>
    </w:p>
    <w:p w:rsidR="002273C9" w:rsidRPr="00286DEE" w:rsidRDefault="002273C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273C9" w:rsidRPr="00286DEE" w:rsidRDefault="002273C9" w:rsidP="000F11F1">
      <w:pPr>
        <w:keepNext/>
        <w:spacing w:after="0" w:line="240" w:lineRule="auto"/>
        <w:jc w:val="center"/>
        <w:rPr>
          <w:rFonts w:ascii="Arial" w:hAnsi="Arial" w:cs="Arial"/>
          <w:color w:val="FF0000"/>
          <w:sz w:val="20"/>
          <w:szCs w:val="20"/>
        </w:rPr>
      </w:pPr>
      <w:r w:rsidRPr="00286DEE">
        <w:rPr>
          <w:rFonts w:ascii="Arial" w:hAnsi="Arial" w:cs="Arial"/>
          <w:noProof/>
          <w:color w:val="FF0000"/>
          <w:sz w:val="20"/>
          <w:szCs w:val="20"/>
        </w:rPr>
        <w:lastRenderedPageBreak/>
        <w:drawing>
          <wp:inline distT="0" distB="0" distL="0" distR="0">
            <wp:extent cx="1987826" cy="1821122"/>
            <wp:effectExtent l="0" t="0" r="0" b="825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5216" cy="1827892"/>
                    </a:xfrm>
                    <a:prstGeom prst="rect">
                      <a:avLst/>
                    </a:prstGeom>
                    <a:noFill/>
                    <a:ln>
                      <a:noFill/>
                    </a:ln>
                  </pic:spPr>
                </pic:pic>
              </a:graphicData>
            </a:graphic>
          </wp:inline>
        </w:drawing>
      </w:r>
    </w:p>
    <w:p w:rsidR="002273C9" w:rsidRPr="00286DEE" w:rsidRDefault="002273C9" w:rsidP="000F11F1">
      <w:pPr>
        <w:pStyle w:val="Legenda"/>
        <w:spacing w:after="0"/>
        <w:jc w:val="center"/>
        <w:rPr>
          <w:rFonts w:ascii="Arial" w:hAnsi="Arial" w:cs="Arial"/>
          <w:color w:val="auto"/>
          <w:sz w:val="20"/>
          <w:szCs w:val="20"/>
        </w:rPr>
      </w:pPr>
      <w:r w:rsidRPr="00286DEE">
        <w:rPr>
          <w:rFonts w:ascii="Arial" w:hAnsi="Arial" w:cs="Arial"/>
          <w:color w:val="auto"/>
          <w:sz w:val="20"/>
          <w:szCs w:val="20"/>
        </w:rPr>
        <w:t xml:space="preserve">Figura </w:t>
      </w:r>
      <w:r w:rsidR="009841AE" w:rsidRPr="00286DEE">
        <w:rPr>
          <w:rFonts w:ascii="Arial" w:hAnsi="Arial" w:cs="Arial"/>
          <w:color w:val="auto"/>
          <w:sz w:val="20"/>
          <w:szCs w:val="20"/>
        </w:rPr>
        <w:fldChar w:fldCharType="begin"/>
      </w:r>
      <w:r w:rsidRPr="00286DEE">
        <w:rPr>
          <w:rFonts w:ascii="Arial" w:hAnsi="Arial" w:cs="Arial"/>
          <w:color w:val="auto"/>
          <w:sz w:val="20"/>
          <w:szCs w:val="20"/>
        </w:rPr>
        <w:instrText xml:space="preserve"> SEQ Figura \* ARABIC </w:instrText>
      </w:r>
      <w:r w:rsidR="009841AE" w:rsidRPr="00286DEE">
        <w:rPr>
          <w:rFonts w:ascii="Arial" w:hAnsi="Arial" w:cs="Arial"/>
          <w:color w:val="auto"/>
          <w:sz w:val="20"/>
          <w:szCs w:val="20"/>
        </w:rPr>
        <w:fldChar w:fldCharType="separate"/>
      </w:r>
      <w:r w:rsidR="0057702E">
        <w:rPr>
          <w:rFonts w:ascii="Arial" w:hAnsi="Arial" w:cs="Arial"/>
          <w:noProof/>
          <w:color w:val="auto"/>
          <w:sz w:val="20"/>
          <w:szCs w:val="20"/>
        </w:rPr>
        <w:t>5</w:t>
      </w:r>
      <w:r w:rsidR="009841AE" w:rsidRPr="00286DEE">
        <w:rPr>
          <w:rFonts w:ascii="Arial" w:hAnsi="Arial" w:cs="Arial"/>
          <w:color w:val="auto"/>
          <w:sz w:val="20"/>
          <w:szCs w:val="20"/>
        </w:rPr>
        <w:fldChar w:fldCharType="end"/>
      </w:r>
      <w:r w:rsidRPr="00286DEE">
        <w:rPr>
          <w:rFonts w:ascii="Arial" w:hAnsi="Arial" w:cs="Arial"/>
          <w:color w:val="auto"/>
          <w:sz w:val="20"/>
          <w:szCs w:val="20"/>
        </w:rPr>
        <w:t xml:space="preserve">- </w:t>
      </w:r>
      <w:r w:rsidR="00E97874" w:rsidRPr="00286DEE">
        <w:rPr>
          <w:rFonts w:ascii="Arial" w:hAnsi="Arial" w:cs="Arial"/>
          <w:color w:val="auto"/>
          <w:sz w:val="20"/>
          <w:szCs w:val="20"/>
        </w:rPr>
        <w:t>Módulos a LED</w:t>
      </w:r>
      <w:r w:rsidR="00AD42C1">
        <w:rPr>
          <w:rFonts w:ascii="Arial" w:hAnsi="Arial" w:cs="Arial"/>
          <w:color w:val="auto"/>
          <w:sz w:val="20"/>
          <w:szCs w:val="20"/>
        </w:rPr>
        <w:t xml:space="preserve"> pedestre</w:t>
      </w:r>
      <w:r w:rsidR="00E97874" w:rsidRPr="00286DEE">
        <w:rPr>
          <w:rFonts w:ascii="Arial" w:hAnsi="Arial" w:cs="Arial"/>
          <w:color w:val="auto"/>
          <w:sz w:val="20"/>
          <w:szCs w:val="20"/>
        </w:rPr>
        <w:t>/</w:t>
      </w:r>
      <w:r w:rsidR="00AD42C1">
        <w:rPr>
          <w:rFonts w:ascii="Arial" w:hAnsi="Arial" w:cs="Arial"/>
          <w:color w:val="auto"/>
          <w:sz w:val="20"/>
          <w:szCs w:val="20"/>
        </w:rPr>
        <w:t>Conjunto óptico</w:t>
      </w:r>
    </w:p>
    <w:p w:rsidR="00597508" w:rsidRPr="00286DEE" w:rsidRDefault="00597508" w:rsidP="000F11F1">
      <w:pPr>
        <w:widowControl w:val="0"/>
        <w:suppressAutoHyphens/>
        <w:autoSpaceDN w:val="0"/>
        <w:spacing w:after="0" w:line="240" w:lineRule="auto"/>
        <w:textAlignment w:val="baseline"/>
        <w:rPr>
          <w:rFonts w:ascii="Arial" w:eastAsia="Arial Unicode MS" w:hAnsi="Arial" w:cs="Arial"/>
          <w:b/>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40EBF" w:rsidRPr="00286DEE" w:rsidRDefault="004057F8" w:rsidP="000F11F1">
      <w:pPr>
        <w:spacing w:after="0" w:line="240" w:lineRule="auto"/>
        <w:jc w:val="both"/>
        <w:rPr>
          <w:rFonts w:ascii="Arial" w:hAnsi="Arial" w:cs="Arial"/>
          <w:b/>
          <w:sz w:val="20"/>
          <w:szCs w:val="20"/>
        </w:rPr>
      </w:pPr>
      <w:r w:rsidRPr="00286DEE">
        <w:rPr>
          <w:rFonts w:ascii="Arial" w:hAnsi="Arial" w:cs="Arial"/>
          <w:b/>
          <w:sz w:val="20"/>
          <w:szCs w:val="20"/>
        </w:rPr>
        <w:t>Requisitos elétricos:</w:t>
      </w:r>
    </w:p>
    <w:p w:rsidR="00204339" w:rsidRPr="00286DEE" w:rsidRDefault="00204339" w:rsidP="000F11F1">
      <w:pPr>
        <w:spacing w:after="0" w:line="240" w:lineRule="auto"/>
        <w:jc w:val="both"/>
        <w:rPr>
          <w:rFonts w:ascii="Arial" w:hAnsi="Arial" w:cs="Arial"/>
          <w:b/>
          <w:sz w:val="20"/>
          <w:szCs w:val="20"/>
        </w:rPr>
      </w:pPr>
    </w:p>
    <w:p w:rsidR="00680FEA" w:rsidRPr="00286DEE" w:rsidRDefault="00680FEA" w:rsidP="000F11F1">
      <w:pPr>
        <w:spacing w:after="0" w:line="240" w:lineRule="auto"/>
        <w:jc w:val="both"/>
        <w:rPr>
          <w:rFonts w:ascii="Arial" w:hAnsi="Arial" w:cs="Arial"/>
          <w:sz w:val="20"/>
          <w:szCs w:val="20"/>
        </w:rPr>
      </w:pPr>
      <w:r w:rsidRPr="00286DEE">
        <w:rPr>
          <w:rFonts w:ascii="Arial" w:hAnsi="Arial" w:cs="Arial"/>
          <w:sz w:val="20"/>
          <w:szCs w:val="20"/>
        </w:rPr>
        <w:t>A Potência nomina</w:t>
      </w:r>
      <w:r w:rsidR="0031690B" w:rsidRPr="00286DEE">
        <w:rPr>
          <w:rFonts w:ascii="Arial" w:hAnsi="Arial" w:cs="Arial"/>
          <w:sz w:val="20"/>
          <w:szCs w:val="20"/>
        </w:rPr>
        <w:t>l dos módulos a LED pedestre para as</w:t>
      </w:r>
      <w:r w:rsidR="00DE670C">
        <w:rPr>
          <w:rFonts w:ascii="Arial" w:hAnsi="Arial" w:cs="Arial"/>
          <w:sz w:val="20"/>
          <w:szCs w:val="20"/>
        </w:rPr>
        <w:t xml:space="preserve"> cores vermelho (módulo superior)</w:t>
      </w:r>
      <w:r w:rsidRPr="00286DEE">
        <w:rPr>
          <w:rFonts w:ascii="Arial" w:hAnsi="Arial" w:cs="Arial"/>
          <w:sz w:val="20"/>
          <w:szCs w:val="20"/>
        </w:rPr>
        <w:t xml:space="preserve"> e verde</w:t>
      </w:r>
      <w:r w:rsidR="00DE670C">
        <w:rPr>
          <w:rFonts w:ascii="Arial" w:hAnsi="Arial" w:cs="Arial"/>
          <w:sz w:val="20"/>
          <w:szCs w:val="20"/>
        </w:rPr>
        <w:t xml:space="preserve"> (módulo inferior)</w:t>
      </w:r>
      <w:r w:rsidRPr="00286DEE">
        <w:rPr>
          <w:rFonts w:ascii="Arial" w:hAnsi="Arial" w:cs="Arial"/>
          <w:sz w:val="20"/>
          <w:szCs w:val="20"/>
        </w:rPr>
        <w:t xml:space="preserve"> deverá ser igual ou inferior</w:t>
      </w:r>
      <w:r w:rsidR="00A5644A" w:rsidRPr="00286DEE">
        <w:rPr>
          <w:rFonts w:ascii="Arial" w:hAnsi="Arial" w:cs="Arial"/>
          <w:sz w:val="20"/>
          <w:szCs w:val="20"/>
        </w:rPr>
        <w:t xml:space="preserve"> a 08</w:t>
      </w:r>
      <w:r w:rsidRPr="00286DEE">
        <w:rPr>
          <w:rFonts w:ascii="Arial" w:hAnsi="Arial" w:cs="Arial"/>
          <w:sz w:val="20"/>
          <w:szCs w:val="20"/>
        </w:rPr>
        <w:t xml:space="preserve"> W.</w:t>
      </w:r>
      <w:r w:rsidR="00E97874" w:rsidRPr="00286DEE">
        <w:rPr>
          <w:rFonts w:ascii="Arial" w:hAnsi="Arial" w:cs="Arial"/>
          <w:sz w:val="20"/>
          <w:szCs w:val="20"/>
        </w:rPr>
        <w:t xml:space="preserve"> O f</w:t>
      </w:r>
      <w:r w:rsidR="00EB7178" w:rsidRPr="00286DEE">
        <w:rPr>
          <w:rFonts w:ascii="Arial" w:hAnsi="Arial" w:cs="Arial"/>
          <w:sz w:val="20"/>
          <w:szCs w:val="20"/>
        </w:rPr>
        <w:t>ator de potência</w:t>
      </w:r>
      <w:r w:rsidR="00E97874" w:rsidRPr="00286DEE">
        <w:rPr>
          <w:rFonts w:ascii="Arial" w:hAnsi="Arial" w:cs="Arial"/>
          <w:sz w:val="20"/>
          <w:szCs w:val="20"/>
        </w:rPr>
        <w:t xml:space="preserve"> não pode ser inferior a 0,92, quando operada em condições nominal de tensão e temperatura.</w:t>
      </w:r>
      <w:r w:rsidR="003A6DDF" w:rsidRPr="00286DEE">
        <w:rPr>
          <w:rFonts w:ascii="Arial" w:hAnsi="Arial" w:cs="Arial"/>
          <w:sz w:val="20"/>
          <w:szCs w:val="20"/>
        </w:rPr>
        <w:t xml:space="preserve">  A resistência elétrica do isolamento do</w:t>
      </w:r>
      <w:r w:rsidR="00EB7178" w:rsidRPr="00286DEE">
        <w:rPr>
          <w:rFonts w:ascii="Arial" w:hAnsi="Arial" w:cs="Arial"/>
          <w:sz w:val="20"/>
          <w:szCs w:val="20"/>
        </w:rPr>
        <w:t>s</w:t>
      </w:r>
      <w:r w:rsidR="003A6DDF" w:rsidRPr="00286DEE">
        <w:rPr>
          <w:rFonts w:ascii="Arial" w:hAnsi="Arial" w:cs="Arial"/>
          <w:sz w:val="20"/>
          <w:szCs w:val="20"/>
        </w:rPr>
        <w:t xml:space="preserve"> módulo</w:t>
      </w:r>
      <w:r w:rsidR="00EB7178" w:rsidRPr="00286DEE">
        <w:rPr>
          <w:rFonts w:ascii="Arial" w:hAnsi="Arial" w:cs="Arial"/>
          <w:sz w:val="20"/>
          <w:szCs w:val="20"/>
        </w:rPr>
        <w:t>s</w:t>
      </w:r>
      <w:r w:rsidR="003A6DDF" w:rsidRPr="00286DEE">
        <w:rPr>
          <w:rFonts w:ascii="Arial" w:hAnsi="Arial" w:cs="Arial"/>
          <w:sz w:val="20"/>
          <w:szCs w:val="20"/>
        </w:rPr>
        <w:t xml:space="preserve"> a LED não pode ser inferior a 2,0 </w:t>
      </w:r>
      <w:r w:rsidR="003A6DDF" w:rsidRPr="00286DEE">
        <w:rPr>
          <w:rFonts w:ascii="Arial" w:eastAsia="Arial Unicode MS" w:hAnsi="Arial" w:cs="Arial"/>
          <w:kern w:val="3"/>
          <w:sz w:val="20"/>
          <w:szCs w:val="20"/>
          <w:lang w:eastAsia="zh-CN" w:bidi="hi-IN"/>
        </w:rPr>
        <w:t>MΩ.</w:t>
      </w:r>
    </w:p>
    <w:p w:rsidR="00680FEA" w:rsidRPr="00286DEE" w:rsidRDefault="00680FEA" w:rsidP="000F11F1">
      <w:pPr>
        <w:spacing w:after="0" w:line="240" w:lineRule="auto"/>
        <w:jc w:val="both"/>
        <w:rPr>
          <w:rFonts w:ascii="Arial" w:hAnsi="Arial" w:cs="Arial"/>
          <w:sz w:val="20"/>
          <w:szCs w:val="20"/>
        </w:rPr>
      </w:pPr>
    </w:p>
    <w:p w:rsidR="00E97874" w:rsidRPr="00286DEE" w:rsidRDefault="00DE670C" w:rsidP="000F11F1">
      <w:pPr>
        <w:spacing w:after="0" w:line="240" w:lineRule="auto"/>
        <w:jc w:val="both"/>
        <w:rPr>
          <w:rFonts w:ascii="Arial" w:hAnsi="Arial" w:cs="Arial"/>
          <w:sz w:val="20"/>
          <w:szCs w:val="20"/>
        </w:rPr>
      </w:pPr>
      <w:r>
        <w:rPr>
          <w:rFonts w:ascii="Arial" w:hAnsi="Arial" w:cs="Arial"/>
          <w:sz w:val="20"/>
          <w:szCs w:val="20"/>
        </w:rPr>
        <w:t>Os módulos a LED</w:t>
      </w:r>
      <w:r w:rsidR="00940EBF" w:rsidRPr="00286DEE">
        <w:rPr>
          <w:rFonts w:ascii="Arial" w:hAnsi="Arial" w:cs="Arial"/>
          <w:sz w:val="20"/>
          <w:szCs w:val="20"/>
        </w:rPr>
        <w:t xml:space="preserve"> deverão possuir alimentação nas tensões el</w:t>
      </w:r>
      <w:r w:rsidR="00680FEA" w:rsidRPr="00286DEE">
        <w:rPr>
          <w:rFonts w:ascii="Arial" w:hAnsi="Arial" w:cs="Arial"/>
          <w:sz w:val="20"/>
          <w:szCs w:val="20"/>
        </w:rPr>
        <w:t>étricas de 85 a</w:t>
      </w:r>
      <w:r w:rsidR="00940EBF" w:rsidRPr="00286DEE">
        <w:rPr>
          <w:rFonts w:ascii="Arial" w:hAnsi="Arial" w:cs="Arial"/>
          <w:sz w:val="20"/>
          <w:szCs w:val="20"/>
        </w:rPr>
        <w:t xml:space="preserve"> 265 Vca ± 10% e frequência de rede de 60 Hz ± 3 Hz. Deverá operar normalmente, à temperatura ambiente de -10°C a 60°C e temperatura interna de até 80°C. Deve contemplar circuito eletrônico Brown out, para garantir acionamento na tensão recomendada.</w:t>
      </w:r>
    </w:p>
    <w:p w:rsidR="00671E1D" w:rsidRPr="00286DEE" w:rsidRDefault="00671E1D"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71E1D" w:rsidRPr="00286DEE" w:rsidRDefault="00671E1D" w:rsidP="000F11F1">
      <w:pPr>
        <w:spacing w:after="0" w:line="240" w:lineRule="auto"/>
        <w:jc w:val="both"/>
        <w:rPr>
          <w:rFonts w:ascii="Arial" w:hAnsi="Arial" w:cs="Arial"/>
          <w:sz w:val="20"/>
          <w:szCs w:val="20"/>
        </w:rPr>
      </w:pPr>
      <w:r w:rsidRPr="00286DEE">
        <w:rPr>
          <w:rFonts w:ascii="Arial" w:hAnsi="Arial" w:cs="Arial"/>
          <w:sz w:val="20"/>
          <w:szCs w:val="20"/>
        </w:rPr>
        <w:t>Os módulos</w:t>
      </w:r>
      <w:r w:rsidR="00A5644A" w:rsidRPr="00286DEE">
        <w:rPr>
          <w:rFonts w:ascii="Arial" w:hAnsi="Arial" w:cs="Arial"/>
          <w:sz w:val="20"/>
          <w:szCs w:val="20"/>
        </w:rPr>
        <w:t xml:space="preserve"> a LED Pedestre 200mm</w:t>
      </w:r>
      <w:r w:rsidR="005F4B0A" w:rsidRPr="00286DEE">
        <w:rPr>
          <w:rFonts w:ascii="Arial" w:hAnsi="Arial" w:cs="Arial"/>
          <w:sz w:val="20"/>
          <w:szCs w:val="20"/>
        </w:rPr>
        <w:t xml:space="preserve"> nas cores vermelho e verde</w:t>
      </w:r>
      <w:r w:rsidR="00EA6398" w:rsidRPr="00286DEE">
        <w:rPr>
          <w:rFonts w:ascii="Arial" w:hAnsi="Arial" w:cs="Arial"/>
          <w:sz w:val="20"/>
          <w:szCs w:val="20"/>
        </w:rPr>
        <w:t xml:space="preserve"> deverão</w:t>
      </w:r>
      <w:r w:rsidRPr="00286DEE">
        <w:rPr>
          <w:rFonts w:ascii="Arial" w:hAnsi="Arial" w:cs="Arial"/>
          <w:sz w:val="20"/>
          <w:szCs w:val="20"/>
        </w:rPr>
        <w:t xml:space="preserve"> atender aos requisitos e parâmetros,</w:t>
      </w:r>
      <w:r w:rsidR="008D6F75" w:rsidRPr="00286DEE">
        <w:rPr>
          <w:rFonts w:ascii="Arial" w:hAnsi="Arial" w:cs="Arial"/>
          <w:sz w:val="20"/>
          <w:szCs w:val="20"/>
        </w:rPr>
        <w:t xml:space="preserve"> para fim qualitativo</w:t>
      </w:r>
      <w:r w:rsidRPr="00286DEE">
        <w:rPr>
          <w:rFonts w:ascii="Arial" w:hAnsi="Arial" w:cs="Arial"/>
          <w:sz w:val="20"/>
          <w:szCs w:val="20"/>
        </w:rPr>
        <w:t>, conforme</w:t>
      </w:r>
      <w:r w:rsidR="00680FEA" w:rsidRPr="00286DEE">
        <w:rPr>
          <w:rFonts w:ascii="Arial" w:hAnsi="Arial" w:cs="Arial"/>
          <w:sz w:val="20"/>
          <w:szCs w:val="20"/>
        </w:rPr>
        <w:t xml:space="preserve"> ensaios</w:t>
      </w:r>
      <w:r w:rsidR="00EA6398" w:rsidRPr="00286DEE">
        <w:rPr>
          <w:rFonts w:ascii="Arial" w:hAnsi="Arial" w:cs="Arial"/>
          <w:sz w:val="20"/>
          <w:szCs w:val="20"/>
        </w:rPr>
        <w:t xml:space="preserve"> </w:t>
      </w:r>
      <w:r w:rsidR="00680FEA" w:rsidRPr="00286DEE">
        <w:rPr>
          <w:rFonts w:ascii="Arial" w:hAnsi="Arial" w:cs="Arial"/>
          <w:sz w:val="20"/>
          <w:szCs w:val="20"/>
        </w:rPr>
        <w:t>indicados</w:t>
      </w:r>
      <w:r w:rsidR="00E12E33" w:rsidRPr="00286DEE">
        <w:rPr>
          <w:rFonts w:ascii="Arial" w:hAnsi="Arial" w:cs="Arial"/>
          <w:sz w:val="20"/>
          <w:szCs w:val="20"/>
        </w:rPr>
        <w:t xml:space="preserve"> abaixo</w:t>
      </w:r>
      <w:r w:rsidRPr="00286DEE">
        <w:rPr>
          <w:rFonts w:ascii="Arial" w:hAnsi="Arial" w:cs="Arial"/>
          <w:sz w:val="20"/>
          <w:szCs w:val="20"/>
        </w:rPr>
        <w:t>:</w:t>
      </w:r>
    </w:p>
    <w:p w:rsidR="00EA6398" w:rsidRPr="00286DEE" w:rsidRDefault="00EA6398" w:rsidP="000F11F1">
      <w:pPr>
        <w:spacing w:after="0" w:line="240" w:lineRule="auto"/>
        <w:jc w:val="both"/>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Burn-in /funcionamento: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i/>
          <w:sz w:val="20"/>
          <w:szCs w:val="20"/>
          <w:u w:val="single"/>
        </w:rPr>
      </w:pPr>
      <w:r w:rsidRPr="00286DEE">
        <w:rPr>
          <w:rFonts w:ascii="Arial" w:hAnsi="Arial" w:cs="Arial"/>
          <w:b/>
          <w:sz w:val="20"/>
          <w:szCs w:val="20"/>
        </w:rPr>
        <w:t>Ensaio Dimensional:</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5.2.2 -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i/>
          <w:sz w:val="20"/>
          <w:szCs w:val="20"/>
          <w:u w:val="single"/>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intensidade luminosa (cd):</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w:t>
      </w:r>
      <w:r w:rsidR="00E97874" w:rsidRPr="00286DEE">
        <w:rPr>
          <w:rFonts w:ascii="Arial" w:hAnsi="Arial" w:cs="Arial"/>
          <w:sz w:val="20"/>
          <w:szCs w:val="20"/>
        </w:rPr>
        <w:t xml:space="preserve">Item 4, Alínea 4.6.1 (Tabela 2) e </w:t>
      </w:r>
      <w:r w:rsidRPr="00286DEE">
        <w:rPr>
          <w:rFonts w:ascii="Arial" w:hAnsi="Arial" w:cs="Arial"/>
          <w:sz w:val="20"/>
          <w:szCs w:val="20"/>
        </w:rPr>
        <w:t>Item 5, Alínea 5.2.3 -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do fator de potência:</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5.2.4 -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potência nominal:</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5.2.5 -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coordenadas de cromaticidade:</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 xml:space="preserve">(Item </w:t>
      </w:r>
      <w:r w:rsidR="00E97874" w:rsidRPr="00286DEE">
        <w:rPr>
          <w:rFonts w:ascii="Arial" w:hAnsi="Arial" w:cs="Arial"/>
          <w:sz w:val="20"/>
          <w:szCs w:val="20"/>
        </w:rPr>
        <w:t xml:space="preserve">4, Alínea 4.6.2 e Item </w:t>
      </w:r>
      <w:r w:rsidRPr="00286DEE">
        <w:rPr>
          <w:rFonts w:ascii="Arial" w:hAnsi="Arial" w:cs="Arial"/>
          <w:sz w:val="20"/>
          <w:szCs w:val="20"/>
        </w:rPr>
        <w:t>5, Alínea 5.2.6 -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sobretenções transitórias da rede:</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5.2.7 -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resistência ao choque térmico: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5.2.8 -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resistência elétrica do isolamento: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lastRenderedPageBreak/>
        <w:t>(Item 5, Alínea 5.2.9.1 -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tensão ao dielétrico:</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 xml:space="preserve"> (Item 5, Alínea 5.2.9.2 -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uniformidade da lumi</w:t>
      </w:r>
      <w:bookmarkStart w:id="25" w:name="_GoBack"/>
      <w:bookmarkEnd w:id="25"/>
      <w:r w:rsidRPr="00286DEE">
        <w:rPr>
          <w:rFonts w:ascii="Arial" w:hAnsi="Arial" w:cs="Arial"/>
          <w:b/>
          <w:sz w:val="20"/>
          <w:szCs w:val="20"/>
        </w:rPr>
        <w:t>nância:</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5.2.10 -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26B5D" w:rsidRPr="00AB57D7"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AB57D7">
        <w:rPr>
          <w:rFonts w:ascii="Arial" w:hAnsi="Arial" w:cs="Arial"/>
          <w:b/>
          <w:sz w:val="20"/>
          <w:szCs w:val="20"/>
        </w:rPr>
        <w:t>Ensaio de radiação ultravioleta da lente:</w:t>
      </w:r>
      <w:r w:rsidRPr="00AB57D7">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AB57D7">
        <w:rPr>
          <w:rFonts w:ascii="Arial" w:hAnsi="Arial" w:cs="Arial"/>
          <w:sz w:val="20"/>
          <w:szCs w:val="20"/>
        </w:rPr>
        <w:t>(</w:t>
      </w:r>
      <w:r w:rsidR="00426B5D" w:rsidRPr="00AB57D7">
        <w:rPr>
          <w:rFonts w:ascii="Arial" w:hAnsi="Arial" w:cs="Arial"/>
          <w:sz w:val="20"/>
          <w:szCs w:val="20"/>
        </w:rPr>
        <w:t xml:space="preserve">Item 4, Alínea 4.2 e </w:t>
      </w:r>
      <w:r w:rsidRPr="00AB57D7">
        <w:rPr>
          <w:rFonts w:ascii="Arial" w:hAnsi="Arial" w:cs="Arial"/>
          <w:sz w:val="20"/>
          <w:szCs w:val="20"/>
        </w:rPr>
        <w:t>Item 5, Alínea 5.2.11 -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26B5D"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Proteção classificação IP66</w:t>
      </w:r>
      <w:r w:rsidR="00EA6398" w:rsidRPr="00286DEE">
        <w:rPr>
          <w:rFonts w:ascii="Arial" w:hAnsi="Arial" w:cs="Arial"/>
          <w:sz w:val="20"/>
          <w:szCs w:val="20"/>
        </w:rPr>
        <w:t xml:space="preserve">: </w:t>
      </w:r>
    </w:p>
    <w:p w:rsidR="00873BD7" w:rsidRPr="00286DEE" w:rsidRDefault="00EA6398" w:rsidP="000F11F1">
      <w:pPr>
        <w:pStyle w:val="PargrafodaLista"/>
        <w:widowControl w:val="0"/>
        <w:suppressAutoHyphens/>
        <w:autoSpaceDN w:val="0"/>
        <w:ind w:left="567"/>
        <w:jc w:val="both"/>
        <w:textAlignment w:val="baseline"/>
        <w:rPr>
          <w:rFonts w:ascii="Arial" w:hAnsi="Arial" w:cs="Arial"/>
          <w:sz w:val="20"/>
          <w:szCs w:val="20"/>
        </w:rPr>
      </w:pPr>
      <w:r w:rsidRPr="00286DEE">
        <w:rPr>
          <w:rFonts w:ascii="Arial" w:hAnsi="Arial" w:cs="Arial"/>
          <w:sz w:val="20"/>
          <w:szCs w:val="20"/>
        </w:rPr>
        <w:t>O módulo a LED Deverá</w:t>
      </w:r>
      <w:r w:rsidR="00873BD7" w:rsidRPr="00286DEE">
        <w:rPr>
          <w:rFonts w:ascii="Arial" w:hAnsi="Arial" w:cs="Arial"/>
          <w:sz w:val="20"/>
          <w:szCs w:val="20"/>
        </w:rPr>
        <w:t xml:space="preserve"> satisfazer plenamente os requisitos conforme NBR IEC 60529 da ABNT, com grau de proteção mínimo IP66 contra poeira e água.</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E5880"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Ensaio de resistência à vibração:</w:t>
      </w:r>
      <w:r w:rsidR="005F4B0A" w:rsidRPr="00286DEE">
        <w:rPr>
          <w:rFonts w:ascii="Arial" w:hAnsi="Arial" w:cs="Arial"/>
          <w:sz w:val="20"/>
          <w:szCs w:val="20"/>
        </w:rPr>
        <w:t xml:space="preserve"> </w:t>
      </w:r>
    </w:p>
    <w:p w:rsidR="00BB4385" w:rsidRPr="000F11F1" w:rsidRDefault="00BB4385" w:rsidP="00BB4385">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BB4385" w:rsidRPr="000F11F1" w:rsidRDefault="00BB4385" w:rsidP="00BB4385">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BB4385" w:rsidRPr="000F11F1" w:rsidTr="00BB4385">
        <w:trPr>
          <w:trHeight w:val="20"/>
          <w:jc w:val="right"/>
        </w:trPr>
        <w:tc>
          <w:tcPr>
            <w:tcW w:w="269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BB4385" w:rsidRPr="000F11F1" w:rsidTr="00BB4385">
        <w:trPr>
          <w:trHeight w:val="20"/>
          <w:jc w:val="right"/>
        </w:trPr>
        <w:tc>
          <w:tcPr>
            <w:tcW w:w="269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17 Hz</w:t>
            </w:r>
          </w:p>
        </w:tc>
      </w:tr>
    </w:tbl>
    <w:p w:rsidR="00BB4385" w:rsidRPr="000F11F1" w:rsidRDefault="00BB4385" w:rsidP="00BB4385">
      <w:pPr>
        <w:pStyle w:val="PargrafodaLista"/>
        <w:ind w:left="567" w:hanging="426"/>
        <w:jc w:val="both"/>
        <w:rPr>
          <w:rFonts w:ascii="Arial" w:hAnsi="Arial" w:cs="Arial"/>
          <w:sz w:val="20"/>
          <w:szCs w:val="20"/>
        </w:rPr>
      </w:pPr>
    </w:p>
    <w:p w:rsidR="00BB4385" w:rsidRPr="000F11F1" w:rsidRDefault="00BB4385" w:rsidP="00BB4385">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873BD7" w:rsidRPr="00286DEE" w:rsidRDefault="00873BD7" w:rsidP="000F11F1">
      <w:pPr>
        <w:spacing w:after="0" w:line="240" w:lineRule="auto"/>
        <w:ind w:left="567" w:hanging="426"/>
        <w:jc w:val="both"/>
        <w:rPr>
          <w:rFonts w:ascii="Arial" w:hAnsi="Arial" w:cs="Arial"/>
          <w:sz w:val="20"/>
          <w:szCs w:val="20"/>
        </w:rPr>
      </w:pPr>
    </w:p>
    <w:p w:rsidR="004E5880" w:rsidRPr="00286DEE" w:rsidRDefault="001707A9" w:rsidP="0048215B">
      <w:pPr>
        <w:pStyle w:val="PargrafodaLista"/>
        <w:widowControl w:val="0"/>
        <w:numPr>
          <w:ilvl w:val="0"/>
          <w:numId w:val="11"/>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286DEE">
        <w:rPr>
          <w:rFonts w:ascii="Arial" w:hAnsi="Arial" w:cs="Arial"/>
          <w:b/>
          <w:sz w:val="20"/>
          <w:szCs w:val="20"/>
        </w:rPr>
        <w:t>Ensaio de falha de LED:</w:t>
      </w:r>
      <w:r w:rsidRPr="00286DEE">
        <w:rPr>
          <w:rFonts w:ascii="Arial" w:hAnsi="Arial" w:cs="Arial"/>
          <w:color w:val="000000"/>
          <w:sz w:val="20"/>
          <w:szCs w:val="20"/>
        </w:rPr>
        <w:t xml:space="preserve"> </w:t>
      </w:r>
    </w:p>
    <w:p w:rsidR="00EA6398" w:rsidRPr="00286DEE" w:rsidRDefault="00AD42C1" w:rsidP="000F11F1">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1707A9" w:rsidRPr="00286DEE">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EA6398" w:rsidRPr="00286DEE" w:rsidRDefault="00EA6398" w:rsidP="00286DEE">
      <w:pPr>
        <w:widowControl w:val="0"/>
        <w:suppressAutoHyphens/>
        <w:autoSpaceDN w:val="0"/>
        <w:spacing w:after="0"/>
        <w:textAlignment w:val="baseline"/>
        <w:rPr>
          <w:rFonts w:ascii="Arial" w:hAnsi="Arial" w:cs="Arial"/>
          <w:sz w:val="20"/>
          <w:szCs w:val="20"/>
        </w:rPr>
      </w:pPr>
    </w:p>
    <w:p w:rsidR="004E5880"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Ensaio de tensão aplicada e frequência:</w:t>
      </w:r>
      <w:r w:rsidRPr="00286DEE">
        <w:rPr>
          <w:rFonts w:ascii="Arial" w:hAnsi="Arial" w:cs="Arial"/>
          <w:sz w:val="20"/>
          <w:szCs w:val="20"/>
        </w:rPr>
        <w:t xml:space="preserve"> </w:t>
      </w:r>
    </w:p>
    <w:p w:rsidR="00873BD7" w:rsidRPr="00286DEE" w:rsidRDefault="005F4B0A"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286DEE">
        <w:rPr>
          <w:rFonts w:ascii="Arial" w:hAnsi="Arial" w:cs="Arial"/>
          <w:color w:val="000000"/>
          <w:sz w:val="20"/>
          <w:szCs w:val="20"/>
        </w:rPr>
        <w:t>O módulo a LED deverá ser submetido</w:t>
      </w:r>
      <w:r w:rsidR="00873BD7" w:rsidRPr="00286DEE">
        <w:rPr>
          <w:rFonts w:ascii="Arial" w:hAnsi="Arial" w:cs="Arial"/>
          <w:color w:val="000000"/>
          <w:sz w:val="20"/>
          <w:szCs w:val="20"/>
        </w:rPr>
        <w:t xml:space="preserve"> a tensão aplicada, com auxílio de um variac, variando a tensão </w:t>
      </w:r>
      <w:r w:rsidR="00873BD7" w:rsidRPr="00286DEE">
        <w:rPr>
          <w:rFonts w:ascii="Arial" w:hAnsi="Arial" w:cs="Arial"/>
          <w:color w:val="222222"/>
          <w:sz w:val="20"/>
          <w:szCs w:val="20"/>
          <w:shd w:val="clear" w:color="auto" w:fill="FFFFFF"/>
        </w:rPr>
        <w:t>± 20% das tensões nominais de 127 Vca e 220 Vca e frequência de re</w:t>
      </w:r>
      <w:r w:rsidRPr="00286DEE">
        <w:rPr>
          <w:rFonts w:ascii="Arial" w:hAnsi="Arial" w:cs="Arial"/>
          <w:color w:val="222222"/>
          <w:sz w:val="20"/>
          <w:szCs w:val="20"/>
          <w:shd w:val="clear" w:color="auto" w:fill="FFFFFF"/>
        </w:rPr>
        <w:t>de de 60 Hz ± 5%. Após ensaio o módulo a LED deverá</w:t>
      </w:r>
      <w:r w:rsidR="00873BD7" w:rsidRPr="00286DEE">
        <w:rPr>
          <w:rFonts w:ascii="Arial" w:hAnsi="Arial" w:cs="Arial"/>
          <w:color w:val="222222"/>
          <w:sz w:val="20"/>
          <w:szCs w:val="20"/>
          <w:shd w:val="clear" w:color="auto" w:fill="FFFFFF"/>
        </w:rPr>
        <w:t xml:space="preserve"> apresentar funcionamento normal, bem como, não apresentar defeitos.</w:t>
      </w:r>
    </w:p>
    <w:p w:rsidR="00286DEE" w:rsidRPr="00286DEE" w:rsidRDefault="00286DEE" w:rsidP="000F11F1">
      <w:pPr>
        <w:pStyle w:val="PargrafodaLista"/>
        <w:widowControl w:val="0"/>
        <w:suppressAutoHyphens/>
        <w:autoSpaceDN w:val="0"/>
        <w:ind w:left="567"/>
        <w:jc w:val="both"/>
        <w:textAlignment w:val="baseline"/>
        <w:rPr>
          <w:rFonts w:ascii="Arial" w:hAnsi="Arial" w:cs="Arial"/>
          <w:sz w:val="20"/>
          <w:szCs w:val="20"/>
        </w:rPr>
      </w:pPr>
    </w:p>
    <w:p w:rsidR="00286DEE" w:rsidRPr="00286DEE" w:rsidRDefault="00286DEE"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Ensaio comprovando quantidade de LED:</w:t>
      </w:r>
      <w:r w:rsidRPr="00286DEE">
        <w:rPr>
          <w:rFonts w:ascii="Arial" w:hAnsi="Arial" w:cs="Arial"/>
          <w:sz w:val="20"/>
          <w:szCs w:val="20"/>
        </w:rPr>
        <w:t xml:space="preserve"> </w:t>
      </w:r>
    </w:p>
    <w:p w:rsidR="00286DEE" w:rsidRPr="00286DEE" w:rsidRDefault="00286DEE" w:rsidP="00286DEE">
      <w:pPr>
        <w:pStyle w:val="PargrafodaLista"/>
        <w:widowControl w:val="0"/>
        <w:suppressAutoHyphens/>
        <w:autoSpaceDN w:val="0"/>
        <w:ind w:left="567"/>
        <w:jc w:val="both"/>
        <w:textAlignment w:val="baseline"/>
        <w:rPr>
          <w:rFonts w:ascii="Arial" w:hAnsi="Arial" w:cs="Arial"/>
          <w:sz w:val="20"/>
          <w:szCs w:val="20"/>
        </w:rPr>
      </w:pPr>
      <w:r w:rsidRPr="00286DEE">
        <w:rPr>
          <w:rFonts w:ascii="Arial" w:hAnsi="Arial" w:cs="Arial"/>
          <w:sz w:val="20"/>
          <w:szCs w:val="20"/>
        </w:rPr>
        <w:t>Módulo na cor vermel</w:t>
      </w:r>
      <w:r w:rsidR="00AD42C1">
        <w:rPr>
          <w:rFonts w:ascii="Arial" w:hAnsi="Arial" w:cs="Arial"/>
          <w:sz w:val="20"/>
          <w:szCs w:val="20"/>
        </w:rPr>
        <w:t>ho: mínimo de 80 (oitenta) LED</w:t>
      </w:r>
      <w:r w:rsidRPr="00286DEE">
        <w:rPr>
          <w:rFonts w:ascii="Arial" w:hAnsi="Arial" w:cs="Arial"/>
          <w:sz w:val="20"/>
          <w:szCs w:val="20"/>
        </w:rPr>
        <w:t xml:space="preserve"> para figura boneco parado e 12</w:t>
      </w:r>
      <w:r w:rsidR="00AD42C1">
        <w:rPr>
          <w:rFonts w:ascii="Arial" w:hAnsi="Arial" w:cs="Arial"/>
          <w:sz w:val="20"/>
          <w:szCs w:val="20"/>
        </w:rPr>
        <w:t>4 (cento e vinte e quatro) LED</w:t>
      </w:r>
      <w:r w:rsidRPr="00286DEE">
        <w:rPr>
          <w:rFonts w:ascii="Arial" w:hAnsi="Arial" w:cs="Arial"/>
          <w:sz w:val="20"/>
          <w:szCs w:val="20"/>
        </w:rPr>
        <w:t xml:space="preserve"> para o cronômetro numérico. </w:t>
      </w:r>
    </w:p>
    <w:p w:rsidR="00286DEE" w:rsidRPr="00286DEE" w:rsidRDefault="00DE670C" w:rsidP="00286DEE">
      <w:pPr>
        <w:pStyle w:val="PargrafodaLista"/>
        <w:widowControl w:val="0"/>
        <w:suppressAutoHyphens/>
        <w:autoSpaceDN w:val="0"/>
        <w:ind w:left="567"/>
        <w:jc w:val="both"/>
        <w:textAlignment w:val="baseline"/>
        <w:rPr>
          <w:rFonts w:ascii="Arial" w:hAnsi="Arial" w:cs="Arial"/>
          <w:sz w:val="20"/>
          <w:szCs w:val="20"/>
        </w:rPr>
      </w:pPr>
      <w:r>
        <w:rPr>
          <w:rFonts w:ascii="Arial" w:hAnsi="Arial" w:cs="Arial"/>
          <w:sz w:val="20"/>
          <w:szCs w:val="20"/>
        </w:rPr>
        <w:t>M</w:t>
      </w:r>
      <w:r w:rsidR="00286DEE" w:rsidRPr="00286DEE">
        <w:rPr>
          <w:rFonts w:ascii="Arial" w:hAnsi="Arial" w:cs="Arial"/>
          <w:sz w:val="20"/>
          <w:szCs w:val="20"/>
        </w:rPr>
        <w:t>ódulo na cor ver</w:t>
      </w:r>
      <w:r w:rsidR="00AD42C1">
        <w:rPr>
          <w:rFonts w:ascii="Arial" w:hAnsi="Arial" w:cs="Arial"/>
          <w:sz w:val="20"/>
          <w:szCs w:val="20"/>
        </w:rPr>
        <w:t>de: mínimo de 80 (oitenta) LED</w:t>
      </w:r>
      <w:r w:rsidR="00286DEE" w:rsidRPr="00286DEE">
        <w:rPr>
          <w:rFonts w:ascii="Arial" w:hAnsi="Arial" w:cs="Arial"/>
          <w:sz w:val="20"/>
          <w:szCs w:val="20"/>
        </w:rPr>
        <w:t xml:space="preserve"> para figura boneco andando.</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47456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 xml:space="preserve">Requisitos e </w:t>
      </w:r>
      <w:r w:rsidR="00222C73" w:rsidRPr="00286DEE">
        <w:rPr>
          <w:rFonts w:ascii="Arial" w:eastAsia="Arial Unicode MS" w:hAnsi="Arial" w:cs="Arial"/>
          <w:b/>
          <w:kern w:val="3"/>
          <w:sz w:val="20"/>
          <w:szCs w:val="20"/>
          <w:lang w:eastAsia="zh-CN" w:bidi="hi-IN"/>
        </w:rPr>
        <w:t>Características fotoelétricas:</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97508" w:rsidRPr="00286DEE" w:rsidRDefault="00597508"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A intensidade luminosa </w:t>
      </w:r>
      <w:r w:rsidR="008A7D98" w:rsidRPr="00286DEE">
        <w:rPr>
          <w:rFonts w:ascii="Arial" w:eastAsia="Arial Unicode MS" w:hAnsi="Arial" w:cs="Arial"/>
          <w:kern w:val="3"/>
          <w:sz w:val="20"/>
          <w:szCs w:val="20"/>
          <w:lang w:eastAsia="zh-CN" w:bidi="hi-IN"/>
        </w:rPr>
        <w:t xml:space="preserve">dos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deverá ser mantida pelo período mínimo de 60 (sessenta) meses em operação, devendo respeitar os valores constantes na norma NB</w:t>
      </w:r>
      <w:r w:rsidR="00AC5F02" w:rsidRPr="00286DEE">
        <w:rPr>
          <w:rFonts w:ascii="Arial" w:eastAsia="Arial Unicode MS" w:hAnsi="Arial" w:cs="Arial"/>
          <w:kern w:val="3"/>
          <w:sz w:val="20"/>
          <w:szCs w:val="20"/>
          <w:lang w:eastAsia="zh-CN" w:bidi="hi-IN"/>
        </w:rPr>
        <w:t>R 15889</w:t>
      </w:r>
      <w:r w:rsidRPr="00286DEE">
        <w:rPr>
          <w:rFonts w:ascii="Arial" w:eastAsia="Arial Unicode MS" w:hAnsi="Arial" w:cs="Arial"/>
          <w:kern w:val="3"/>
          <w:sz w:val="20"/>
          <w:szCs w:val="20"/>
          <w:lang w:eastAsia="zh-CN" w:bidi="hi-IN"/>
        </w:rPr>
        <w:t xml:space="preserve"> da ABNT.</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A559E0"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Identificação:</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F05680"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módulos a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deverão ser inequivo</w:t>
      </w:r>
      <w:r w:rsidR="00AC5F02" w:rsidRPr="00286DEE">
        <w:rPr>
          <w:rFonts w:ascii="Arial" w:eastAsia="Arial Unicode MS" w:hAnsi="Arial" w:cs="Arial"/>
          <w:kern w:val="3"/>
          <w:sz w:val="20"/>
          <w:szCs w:val="20"/>
          <w:lang w:eastAsia="zh-CN" w:bidi="hi-IN"/>
        </w:rPr>
        <w:t>camente identificados por</w:t>
      </w:r>
      <w:r w:rsidR="00597508" w:rsidRPr="00286DEE">
        <w:rPr>
          <w:rFonts w:ascii="Arial" w:eastAsia="Arial Unicode MS" w:hAnsi="Arial" w:cs="Arial"/>
          <w:kern w:val="3"/>
          <w:sz w:val="20"/>
          <w:szCs w:val="20"/>
          <w:lang w:eastAsia="zh-CN" w:bidi="hi-IN"/>
        </w:rPr>
        <w:t xml:space="preserve"> uma et</w:t>
      </w:r>
      <w:r w:rsidR="00AC5F02" w:rsidRPr="00286DEE">
        <w:rPr>
          <w:rFonts w:ascii="Arial" w:eastAsia="Arial Unicode MS" w:hAnsi="Arial" w:cs="Arial"/>
          <w:kern w:val="3"/>
          <w:sz w:val="20"/>
          <w:szCs w:val="20"/>
          <w:lang w:eastAsia="zh-CN" w:bidi="hi-IN"/>
        </w:rPr>
        <w:t>iqueta do fabricante, que será</w:t>
      </w:r>
      <w:r w:rsidR="00597508" w:rsidRPr="00286DEE">
        <w:rPr>
          <w:rFonts w:ascii="Arial" w:eastAsia="Arial Unicode MS" w:hAnsi="Arial" w:cs="Arial"/>
          <w:kern w:val="3"/>
          <w:sz w:val="20"/>
          <w:szCs w:val="20"/>
          <w:lang w:eastAsia="zh-CN" w:bidi="hi-IN"/>
        </w:rPr>
        <w:t xml:space="preserve"> utilizada</w:t>
      </w:r>
      <w:r w:rsidR="008D6F75" w:rsidRPr="00286DEE">
        <w:rPr>
          <w:rFonts w:ascii="Arial" w:eastAsia="Arial Unicode MS" w:hAnsi="Arial" w:cs="Arial"/>
          <w:kern w:val="3"/>
          <w:sz w:val="20"/>
          <w:szCs w:val="20"/>
          <w:lang w:eastAsia="zh-CN" w:bidi="hi-IN"/>
        </w:rPr>
        <w:t xml:space="preserve"> pelo CODETRAN</w:t>
      </w:r>
      <w:r w:rsidR="00597508" w:rsidRPr="00286DEE">
        <w:rPr>
          <w:rFonts w:ascii="Arial" w:eastAsia="Arial Unicode MS" w:hAnsi="Arial" w:cs="Arial"/>
          <w:kern w:val="3"/>
          <w:sz w:val="20"/>
          <w:szCs w:val="20"/>
          <w:lang w:eastAsia="zh-CN" w:bidi="hi-IN"/>
        </w:rPr>
        <w:t xml:space="preserve"> pa</w:t>
      </w:r>
      <w:r w:rsidR="00474568" w:rsidRPr="00286DEE">
        <w:rPr>
          <w:rFonts w:ascii="Arial" w:eastAsia="Arial Unicode MS" w:hAnsi="Arial" w:cs="Arial"/>
          <w:kern w:val="3"/>
          <w:sz w:val="20"/>
          <w:szCs w:val="20"/>
          <w:lang w:eastAsia="zh-CN" w:bidi="hi-IN"/>
        </w:rPr>
        <w:t>ra controle de garantia</w:t>
      </w:r>
      <w:r w:rsidR="002E6F31" w:rsidRPr="00286DEE">
        <w:rPr>
          <w:rFonts w:ascii="Arial" w:eastAsia="Arial Unicode MS" w:hAnsi="Arial" w:cs="Arial"/>
          <w:kern w:val="3"/>
          <w:sz w:val="20"/>
          <w:szCs w:val="20"/>
          <w:lang w:eastAsia="zh-CN" w:bidi="hi-IN"/>
        </w:rPr>
        <w:t xml:space="preserve">. </w:t>
      </w:r>
      <w:r w:rsidR="00597508" w:rsidRPr="00286DEE">
        <w:rPr>
          <w:rFonts w:ascii="Arial" w:eastAsia="Arial Unicode MS" w:hAnsi="Arial" w:cs="Arial"/>
          <w:kern w:val="3"/>
          <w:sz w:val="20"/>
          <w:szCs w:val="20"/>
          <w:lang w:eastAsia="zh-CN" w:bidi="hi-IN"/>
        </w:rPr>
        <w:t>A etiqueta deverá ser de material indelével e resistente ás condições de o</w:t>
      </w:r>
      <w:r w:rsidR="00D30A1C" w:rsidRPr="00286DEE">
        <w:rPr>
          <w:rFonts w:ascii="Arial" w:eastAsia="Arial Unicode MS" w:hAnsi="Arial" w:cs="Arial"/>
          <w:kern w:val="3"/>
          <w:sz w:val="20"/>
          <w:szCs w:val="20"/>
          <w:lang w:eastAsia="zh-CN" w:bidi="hi-IN"/>
        </w:rPr>
        <w:t>peraçã</w:t>
      </w:r>
      <w:r w:rsidR="008A7D98" w:rsidRPr="00286DEE">
        <w:rPr>
          <w:rFonts w:ascii="Arial" w:eastAsia="Arial Unicode MS" w:hAnsi="Arial" w:cs="Arial"/>
          <w:kern w:val="3"/>
          <w:sz w:val="20"/>
          <w:szCs w:val="20"/>
          <w:lang w:eastAsia="zh-CN" w:bidi="hi-IN"/>
        </w:rPr>
        <w:t>o do módulo a</w:t>
      </w:r>
      <w:r w:rsidR="00D30A1C" w:rsidRPr="00286DEE">
        <w:rPr>
          <w:rFonts w:ascii="Arial" w:eastAsia="Arial Unicode MS" w:hAnsi="Arial" w:cs="Arial"/>
          <w:kern w:val="3"/>
          <w:sz w:val="20"/>
          <w:szCs w:val="20"/>
          <w:lang w:eastAsia="zh-CN" w:bidi="hi-IN"/>
        </w:rPr>
        <w:t xml:space="preserve">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não sofrendo qualquer tipo de degradação, rasura e/ou descolamento ao longo do período de garantia.</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Modelo;</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Tensão;</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0F0E22"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D718C1" w:rsidRPr="00286DEE" w:rsidRDefault="00D718C1"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SUPORTES FIXAÇÃO:</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B60F45" w:rsidRPr="00286DEE" w:rsidRDefault="00D718C1" w:rsidP="000F11F1">
      <w:pPr>
        <w:pStyle w:val="SemEspaamento"/>
        <w:jc w:val="both"/>
        <w:rPr>
          <w:rFonts w:ascii="Arial" w:hAnsi="Arial" w:cs="Arial"/>
          <w:color w:val="000000"/>
          <w:sz w:val="20"/>
          <w:szCs w:val="20"/>
        </w:rPr>
      </w:pPr>
      <w:r w:rsidRPr="00286DEE">
        <w:rPr>
          <w:rFonts w:ascii="Arial" w:hAnsi="Arial" w:cs="Arial"/>
          <w:sz w:val="20"/>
          <w:szCs w:val="20"/>
        </w:rPr>
        <w:t>O fornecedor deverá fornecer os suportes necessário para instalação do grupo focal semafórico em coluna</w:t>
      </w:r>
      <w:r w:rsidR="00B60F45" w:rsidRPr="00286DEE">
        <w:rPr>
          <w:rFonts w:ascii="Arial" w:hAnsi="Arial" w:cs="Arial"/>
          <w:sz w:val="20"/>
          <w:szCs w:val="20"/>
        </w:rPr>
        <w:t xml:space="preserve"> cilíndrica</w:t>
      </w:r>
      <w:r w:rsidRPr="00286DEE">
        <w:rPr>
          <w:rFonts w:ascii="Arial" w:hAnsi="Arial" w:cs="Arial"/>
          <w:sz w:val="20"/>
          <w:szCs w:val="20"/>
        </w:rPr>
        <w:t xml:space="preserve">, os quais deverão ser </w:t>
      </w:r>
      <w:r w:rsidRPr="00286DEE">
        <w:rPr>
          <w:rStyle w:val="fontstyle01"/>
          <w:rFonts w:ascii="Arial" w:hAnsi="Arial" w:cs="Arial"/>
          <w:sz w:val="20"/>
          <w:szCs w:val="20"/>
        </w:rPr>
        <w:t>fabricados em alumínio fundido ou</w:t>
      </w:r>
      <w:r w:rsidRPr="00286DEE">
        <w:rPr>
          <w:rFonts w:ascii="Arial" w:hAnsi="Arial" w:cs="Arial"/>
          <w:color w:val="000000"/>
          <w:sz w:val="20"/>
          <w:szCs w:val="20"/>
        </w:rPr>
        <w:t xml:space="preserve"> </w:t>
      </w:r>
      <w:r w:rsidRPr="00286DEE">
        <w:rPr>
          <w:rStyle w:val="fontstyle01"/>
          <w:rFonts w:ascii="Arial" w:hAnsi="Arial" w:cs="Arial"/>
          <w:sz w:val="20"/>
          <w:szCs w:val="20"/>
        </w:rPr>
        <w:t>injetado conforme norma NBR 7995 da ABNT, diâmetro de 101mm ou 114mm respectivamente, com pintura eletrostática na cor preto semi</w:t>
      </w:r>
      <w:r w:rsidRPr="00286DEE">
        <w:rPr>
          <w:rFonts w:ascii="Arial" w:hAnsi="Arial" w:cs="Arial"/>
          <w:color w:val="000000"/>
          <w:sz w:val="20"/>
          <w:szCs w:val="20"/>
        </w:rPr>
        <w:t xml:space="preserve"> </w:t>
      </w:r>
      <w:r w:rsidRPr="00286DEE">
        <w:rPr>
          <w:rStyle w:val="fontstyle01"/>
          <w:rFonts w:ascii="Arial" w:hAnsi="Arial" w:cs="Arial"/>
          <w:sz w:val="20"/>
          <w:szCs w:val="20"/>
        </w:rPr>
        <w:t>brilho, confeccionado de forma a suporta</w:t>
      </w:r>
      <w:r w:rsidR="000D5AAC">
        <w:rPr>
          <w:rStyle w:val="fontstyle01"/>
          <w:rFonts w:ascii="Arial" w:hAnsi="Arial" w:cs="Arial"/>
          <w:sz w:val="20"/>
          <w:szCs w:val="20"/>
        </w:rPr>
        <w:t>r o peso do grupo focal s</w:t>
      </w:r>
      <w:r w:rsidR="00B67F7B">
        <w:rPr>
          <w:rStyle w:val="fontstyle01"/>
          <w:rFonts w:ascii="Arial" w:hAnsi="Arial" w:cs="Arial"/>
          <w:sz w:val="20"/>
          <w:szCs w:val="20"/>
        </w:rPr>
        <w:t>e</w:t>
      </w:r>
      <w:r w:rsidR="000D5AAC">
        <w:rPr>
          <w:rStyle w:val="fontstyle01"/>
          <w:rFonts w:ascii="Arial" w:hAnsi="Arial" w:cs="Arial"/>
          <w:sz w:val="20"/>
          <w:szCs w:val="20"/>
        </w:rPr>
        <w:t>mafó</w:t>
      </w:r>
      <w:r w:rsidR="00B67F7B">
        <w:rPr>
          <w:rStyle w:val="fontstyle01"/>
          <w:rFonts w:ascii="Arial" w:hAnsi="Arial" w:cs="Arial"/>
          <w:sz w:val="20"/>
          <w:szCs w:val="20"/>
        </w:rPr>
        <w:t>r</w:t>
      </w:r>
      <w:r w:rsidR="000D5AAC">
        <w:rPr>
          <w:rStyle w:val="fontstyle01"/>
          <w:rFonts w:ascii="Arial" w:hAnsi="Arial" w:cs="Arial"/>
          <w:sz w:val="20"/>
          <w:szCs w:val="20"/>
        </w:rPr>
        <w:t>ico</w:t>
      </w:r>
      <w:r w:rsidRPr="00286DEE">
        <w:rPr>
          <w:rStyle w:val="fontstyle01"/>
          <w:rFonts w:ascii="Arial" w:hAnsi="Arial" w:cs="Arial"/>
          <w:sz w:val="20"/>
          <w:szCs w:val="20"/>
        </w:rPr>
        <w:t>, o cálculo requerido</w:t>
      </w:r>
      <w:r w:rsidRPr="00286DEE">
        <w:rPr>
          <w:rFonts w:ascii="Arial" w:hAnsi="Arial" w:cs="Arial"/>
          <w:color w:val="000000"/>
          <w:sz w:val="20"/>
          <w:szCs w:val="20"/>
        </w:rPr>
        <w:t xml:space="preserve"> </w:t>
      </w:r>
      <w:r w:rsidRPr="00286DEE">
        <w:rPr>
          <w:rStyle w:val="fontstyle01"/>
          <w:rFonts w:ascii="Arial" w:hAnsi="Arial" w:cs="Arial"/>
          <w:sz w:val="20"/>
          <w:szCs w:val="20"/>
        </w:rPr>
        <w:t>deverá contemplar ventos de até 100 km/h (cem quilômetros por hora). Os parafusos deverão ser em aço inox.</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2D568D"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GARANTIA</w:t>
      </w:r>
      <w:r w:rsidR="00DC5254" w:rsidRPr="00286DEE">
        <w:rPr>
          <w:rFonts w:ascii="Arial" w:hAnsi="Arial" w:cs="Arial"/>
          <w:b/>
          <w:bCs/>
          <w:sz w:val="20"/>
          <w:szCs w:val="20"/>
        </w:rPr>
        <w:t>S</w:t>
      </w:r>
      <w:r w:rsidR="0002702E" w:rsidRPr="00286DEE">
        <w:rPr>
          <w:rFonts w:ascii="Arial" w:hAnsi="Arial" w:cs="Arial"/>
          <w:b/>
          <w:bCs/>
          <w:sz w:val="20"/>
          <w:szCs w:val="20"/>
        </w:rPr>
        <w:t>:</w:t>
      </w: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02702E"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286DEE">
        <w:rPr>
          <w:rFonts w:ascii="Arial" w:hAnsi="Arial" w:cs="Arial"/>
          <w:sz w:val="20"/>
          <w:szCs w:val="20"/>
        </w:rPr>
        <w:t xml:space="preserve">O fornecedor deverá assegurar o perfeito funcionamento dos </w:t>
      </w:r>
      <w:r w:rsidR="002D568D" w:rsidRPr="00286DEE">
        <w:rPr>
          <w:rFonts w:ascii="Arial" w:hAnsi="Arial" w:cs="Arial"/>
          <w:sz w:val="20"/>
          <w:szCs w:val="20"/>
        </w:rPr>
        <w:t xml:space="preserve">Grupos Focais e </w:t>
      </w:r>
      <w:r w:rsidR="00D30A1C" w:rsidRPr="00286DEE">
        <w:rPr>
          <w:rFonts w:ascii="Arial" w:hAnsi="Arial" w:cs="Arial"/>
          <w:sz w:val="20"/>
          <w:szCs w:val="20"/>
        </w:rPr>
        <w:t xml:space="preserve">Módulos a </w:t>
      </w:r>
      <w:r w:rsidR="00B712DD" w:rsidRPr="00286DEE">
        <w:rPr>
          <w:rFonts w:ascii="Arial" w:hAnsi="Arial" w:cs="Arial"/>
          <w:sz w:val="20"/>
          <w:szCs w:val="20"/>
        </w:rPr>
        <w:t>LED</w:t>
      </w:r>
      <w:r w:rsidRPr="00286DEE">
        <w:rPr>
          <w:rFonts w:ascii="Arial" w:hAnsi="Arial" w:cs="Arial"/>
          <w:sz w:val="20"/>
          <w:szCs w:val="20"/>
        </w:rPr>
        <w:t xml:space="preserve"> contra defeitos do produto, por um período mínimo de garantia de 60 (sessenta) meses, </w:t>
      </w:r>
      <w:r w:rsidR="00AC5F02" w:rsidRPr="00286DEE">
        <w:rPr>
          <w:rFonts w:ascii="Arial" w:hAnsi="Arial" w:cs="Arial"/>
          <w:sz w:val="20"/>
          <w:szCs w:val="20"/>
        </w:rPr>
        <w:t xml:space="preserve">contados </w:t>
      </w:r>
      <w:r w:rsidRPr="00286DEE">
        <w:rPr>
          <w:rFonts w:ascii="Arial" w:hAnsi="Arial" w:cs="Arial"/>
          <w:sz w:val="20"/>
          <w:szCs w:val="20"/>
        </w:rPr>
        <w:t>a partir da data de entrega.</w:t>
      </w: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Ao longo do período de garantia, a degradação da in</w:t>
      </w:r>
      <w:r w:rsidR="00D30A1C" w:rsidRPr="00286DEE">
        <w:rPr>
          <w:rFonts w:ascii="Arial" w:hAnsi="Arial" w:cs="Arial"/>
          <w:sz w:val="20"/>
          <w:szCs w:val="20"/>
        </w:rPr>
        <w:t xml:space="preserve">tensidade luminosa dos Módulos a </w:t>
      </w:r>
      <w:r w:rsidR="00B712DD" w:rsidRPr="00286DEE">
        <w:rPr>
          <w:rFonts w:ascii="Arial" w:hAnsi="Arial" w:cs="Arial"/>
          <w:sz w:val="20"/>
          <w:szCs w:val="20"/>
        </w:rPr>
        <w:t>LED</w:t>
      </w:r>
      <w:r w:rsidR="00D30A1C" w:rsidRPr="00286DEE">
        <w:rPr>
          <w:rFonts w:ascii="Arial" w:hAnsi="Arial" w:cs="Arial"/>
          <w:sz w:val="20"/>
          <w:szCs w:val="20"/>
        </w:rPr>
        <w:t xml:space="preserve"> não deverá</w:t>
      </w:r>
      <w:r w:rsidR="003F6EF4" w:rsidRPr="00286DEE">
        <w:rPr>
          <w:rFonts w:ascii="Arial" w:hAnsi="Arial" w:cs="Arial"/>
          <w:sz w:val="20"/>
          <w:szCs w:val="20"/>
        </w:rPr>
        <w:t xml:space="preserve"> </w:t>
      </w:r>
      <w:r w:rsidRPr="00286DEE">
        <w:rPr>
          <w:rFonts w:ascii="Arial" w:hAnsi="Arial" w:cs="Arial"/>
          <w:sz w:val="20"/>
          <w:szCs w:val="20"/>
        </w:rPr>
        <w:t xml:space="preserve">resultar em valores abaixo dos </w:t>
      </w:r>
      <w:r w:rsidR="00AC5F02" w:rsidRPr="00286DEE">
        <w:rPr>
          <w:rFonts w:ascii="Arial" w:hAnsi="Arial" w:cs="Arial"/>
          <w:sz w:val="20"/>
          <w:szCs w:val="20"/>
        </w:rPr>
        <w:t>exigidos pela norma NBR 15889 da ABNT</w:t>
      </w:r>
      <w:r w:rsidRPr="00286DEE">
        <w:rPr>
          <w:rFonts w:ascii="Arial" w:hAnsi="Arial" w:cs="Arial"/>
          <w:sz w:val="20"/>
          <w:szCs w:val="20"/>
        </w:rPr>
        <w:t>.</w:t>
      </w:r>
    </w:p>
    <w:p w:rsidR="000F0E22" w:rsidRPr="00286DEE" w:rsidRDefault="000F0E22" w:rsidP="000F11F1">
      <w:pPr>
        <w:spacing w:after="0" w:line="240" w:lineRule="auto"/>
        <w:jc w:val="both"/>
        <w:rPr>
          <w:rFonts w:ascii="Arial" w:hAnsi="Arial" w:cs="Arial"/>
          <w:sz w:val="20"/>
          <w:szCs w:val="20"/>
        </w:rPr>
      </w:pPr>
    </w:p>
    <w:p w:rsidR="008E2E92" w:rsidRPr="00286DEE" w:rsidRDefault="001B1392"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sz w:val="20"/>
          <w:szCs w:val="20"/>
        </w:rPr>
        <w:t>CONTROLE DE QUALIDADE</w:t>
      </w:r>
      <w:r w:rsidR="008E2E92" w:rsidRPr="00286DEE">
        <w:rPr>
          <w:rFonts w:ascii="Arial" w:hAnsi="Arial" w:cs="Arial"/>
          <w:b/>
          <w:sz w:val="20"/>
          <w:szCs w:val="20"/>
        </w:rPr>
        <w:t>:</w:t>
      </w:r>
    </w:p>
    <w:p w:rsidR="008E2E92" w:rsidRPr="00286DEE" w:rsidRDefault="008E2E92" w:rsidP="000F11F1">
      <w:pPr>
        <w:widowControl w:val="0"/>
        <w:autoSpaceDE w:val="0"/>
        <w:autoSpaceDN w:val="0"/>
        <w:adjustRightInd w:val="0"/>
        <w:spacing w:after="0" w:line="240" w:lineRule="auto"/>
        <w:jc w:val="both"/>
        <w:rPr>
          <w:rFonts w:ascii="Arial" w:hAnsi="Arial" w:cs="Arial"/>
          <w:b/>
          <w:sz w:val="20"/>
          <w:szCs w:val="20"/>
        </w:rPr>
      </w:pP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 xml:space="preserve">A empresa detentora da melhor proposta e devidamente habilitada </w:t>
      </w:r>
      <w:r w:rsidR="0002702E" w:rsidRPr="00286DEE">
        <w:rPr>
          <w:rFonts w:ascii="Arial" w:hAnsi="Arial" w:cs="Arial"/>
          <w:sz w:val="20"/>
          <w:szCs w:val="20"/>
        </w:rPr>
        <w:t xml:space="preserve">deverá </w:t>
      </w:r>
      <w:r w:rsidRPr="00286DEE">
        <w:rPr>
          <w:rFonts w:ascii="Arial" w:hAnsi="Arial" w:cs="Arial"/>
          <w:sz w:val="20"/>
          <w:szCs w:val="20"/>
        </w:rPr>
        <w:t>apresentar, em até 0</w:t>
      </w:r>
      <w:r w:rsidR="0002702E" w:rsidRPr="00286DEE">
        <w:rPr>
          <w:rFonts w:ascii="Arial" w:hAnsi="Arial" w:cs="Arial"/>
          <w:sz w:val="20"/>
          <w:szCs w:val="20"/>
        </w:rPr>
        <w:t>5</w:t>
      </w:r>
      <w:r w:rsidRPr="00286DEE">
        <w:rPr>
          <w:rFonts w:ascii="Arial" w:hAnsi="Arial" w:cs="Arial"/>
          <w:sz w:val="20"/>
          <w:szCs w:val="20"/>
        </w:rPr>
        <w:t xml:space="preserve"> (</w:t>
      </w:r>
      <w:r w:rsidR="0002702E" w:rsidRPr="00286DEE">
        <w:rPr>
          <w:rFonts w:ascii="Arial" w:hAnsi="Arial" w:cs="Arial"/>
          <w:sz w:val="20"/>
          <w:szCs w:val="20"/>
        </w:rPr>
        <w:t>cinco</w:t>
      </w:r>
      <w:r w:rsidRPr="00286DEE">
        <w:rPr>
          <w:rFonts w:ascii="Arial" w:hAnsi="Arial" w:cs="Arial"/>
          <w:sz w:val="20"/>
          <w:szCs w:val="20"/>
        </w:rPr>
        <w:t>) dias úteis</w:t>
      </w:r>
      <w:r w:rsidR="0002702E" w:rsidRPr="00286DEE">
        <w:rPr>
          <w:rFonts w:ascii="Arial" w:hAnsi="Arial" w:cs="Arial"/>
          <w:sz w:val="20"/>
          <w:szCs w:val="20"/>
        </w:rPr>
        <w:t xml:space="preserve"> após o julgamento do certame</w:t>
      </w:r>
      <w:r w:rsidR="00AC5F02" w:rsidRPr="00286DEE">
        <w:rPr>
          <w:rFonts w:ascii="Arial" w:hAnsi="Arial" w:cs="Arial"/>
          <w:sz w:val="20"/>
          <w:szCs w:val="20"/>
        </w:rPr>
        <w:t>, LAUDO</w:t>
      </w:r>
      <w:r w:rsidR="00BE7474" w:rsidRPr="00286DEE">
        <w:rPr>
          <w:rFonts w:ascii="Arial" w:hAnsi="Arial" w:cs="Arial"/>
          <w:sz w:val="20"/>
          <w:szCs w:val="20"/>
        </w:rPr>
        <w:t>(S)</w:t>
      </w:r>
      <w:r w:rsidR="00AC5F02" w:rsidRPr="00286DEE">
        <w:rPr>
          <w:rFonts w:ascii="Arial" w:hAnsi="Arial" w:cs="Arial"/>
          <w:sz w:val="20"/>
          <w:szCs w:val="20"/>
        </w:rPr>
        <w:t xml:space="preserve"> e AMOSTRA do/de</w:t>
      </w:r>
      <w:r w:rsidR="00DC5254" w:rsidRPr="00286DEE">
        <w:rPr>
          <w:rFonts w:ascii="Arial" w:hAnsi="Arial" w:cs="Arial"/>
          <w:sz w:val="20"/>
          <w:szCs w:val="20"/>
        </w:rPr>
        <w:t xml:space="preserve"> 01 (um)</w:t>
      </w:r>
      <w:r w:rsidR="00BE7474" w:rsidRPr="00286DEE">
        <w:rPr>
          <w:rFonts w:ascii="Arial" w:hAnsi="Arial" w:cs="Arial"/>
          <w:sz w:val="20"/>
          <w:szCs w:val="20"/>
        </w:rPr>
        <w:t xml:space="preserve"> </w:t>
      </w:r>
      <w:r w:rsidR="00BE7474" w:rsidRPr="00286DEE">
        <w:rPr>
          <w:rFonts w:ascii="Arial" w:hAnsi="Arial" w:cs="Arial"/>
          <w:b/>
          <w:sz w:val="20"/>
          <w:szCs w:val="20"/>
        </w:rPr>
        <w:t xml:space="preserve">grupo </w:t>
      </w:r>
      <w:r w:rsidR="00DC5254" w:rsidRPr="00286DEE">
        <w:rPr>
          <w:rFonts w:ascii="Arial" w:hAnsi="Arial" w:cs="Arial"/>
          <w:b/>
          <w:color w:val="000000" w:themeColor="text1"/>
          <w:sz w:val="20"/>
          <w:szCs w:val="20"/>
        </w:rPr>
        <w:t>focal semafórico padrão SEMCO</w:t>
      </w:r>
      <w:r w:rsidR="00BE7474" w:rsidRPr="00286DEE">
        <w:rPr>
          <w:rFonts w:ascii="Arial" w:hAnsi="Arial" w:cs="Arial"/>
          <w:b/>
          <w:color w:val="000000" w:themeColor="text1"/>
          <w:sz w:val="20"/>
          <w:szCs w:val="20"/>
        </w:rPr>
        <w:t xml:space="preserve"> tipo pedestre</w:t>
      </w:r>
      <w:r w:rsidR="00BE7474" w:rsidRPr="00286DEE">
        <w:rPr>
          <w:rFonts w:ascii="Arial" w:hAnsi="Arial" w:cs="Arial"/>
          <w:sz w:val="20"/>
          <w:szCs w:val="20"/>
        </w:rPr>
        <w:t xml:space="preserve"> </w:t>
      </w:r>
      <w:r w:rsidR="00145BFD" w:rsidRPr="00286DEE">
        <w:rPr>
          <w:rFonts w:ascii="Arial" w:hAnsi="Arial" w:cs="Arial"/>
          <w:sz w:val="20"/>
          <w:szCs w:val="20"/>
        </w:rPr>
        <w:t xml:space="preserve">(grupo focal e módulos a </w:t>
      </w:r>
      <w:r w:rsidR="00B712DD" w:rsidRPr="00286DEE">
        <w:rPr>
          <w:rFonts w:ascii="Arial" w:hAnsi="Arial" w:cs="Arial"/>
          <w:sz w:val="20"/>
          <w:szCs w:val="20"/>
        </w:rPr>
        <w:t>LED</w:t>
      </w:r>
      <w:r w:rsidR="002D568D" w:rsidRPr="00286DEE">
        <w:rPr>
          <w:rFonts w:ascii="Arial" w:hAnsi="Arial" w:cs="Arial"/>
          <w:sz w:val="20"/>
          <w:szCs w:val="20"/>
        </w:rPr>
        <w:t>)</w:t>
      </w:r>
      <w:r w:rsidR="00567BB7" w:rsidRPr="00286DEE">
        <w:rPr>
          <w:rFonts w:ascii="Arial" w:hAnsi="Arial" w:cs="Arial"/>
          <w:sz w:val="20"/>
          <w:szCs w:val="20"/>
        </w:rPr>
        <w:t>. A amostra deverá</w:t>
      </w:r>
      <w:r w:rsidRPr="00286DEE">
        <w:rPr>
          <w:rFonts w:ascii="Arial" w:hAnsi="Arial" w:cs="Arial"/>
          <w:sz w:val="20"/>
          <w:szCs w:val="20"/>
        </w:rPr>
        <w:t xml:space="preserve"> ate</w:t>
      </w:r>
      <w:r w:rsidR="00AC5F02" w:rsidRPr="00286DEE">
        <w:rPr>
          <w:rFonts w:ascii="Arial" w:hAnsi="Arial" w:cs="Arial"/>
          <w:sz w:val="20"/>
          <w:szCs w:val="20"/>
        </w:rPr>
        <w:t>nder as</w:t>
      </w:r>
      <w:r w:rsidRPr="00286DEE">
        <w:rPr>
          <w:rFonts w:ascii="Arial" w:hAnsi="Arial" w:cs="Arial"/>
          <w:sz w:val="20"/>
          <w:szCs w:val="20"/>
        </w:rPr>
        <w:t xml:space="preserve"> especificações técnicas descritas, sob pena de desclassificação da proposta.</w:t>
      </w: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p>
    <w:p w:rsidR="008E2E92" w:rsidRPr="00286DEE" w:rsidRDefault="002A4396"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O</w:t>
      </w:r>
      <w:r w:rsidR="00BE7474" w:rsidRPr="00286DEE">
        <w:rPr>
          <w:rFonts w:ascii="Arial" w:hAnsi="Arial" w:cs="Arial"/>
          <w:sz w:val="20"/>
          <w:szCs w:val="20"/>
        </w:rPr>
        <w:t>(</w:t>
      </w:r>
      <w:r w:rsidRPr="00286DEE">
        <w:rPr>
          <w:rFonts w:ascii="Arial" w:hAnsi="Arial" w:cs="Arial"/>
          <w:sz w:val="20"/>
          <w:szCs w:val="20"/>
        </w:rPr>
        <w:t>s</w:t>
      </w:r>
      <w:r w:rsidR="00BE7474" w:rsidRPr="00286DEE">
        <w:rPr>
          <w:rFonts w:ascii="Arial" w:hAnsi="Arial" w:cs="Arial"/>
          <w:sz w:val="20"/>
          <w:szCs w:val="20"/>
        </w:rPr>
        <w:t>)</w:t>
      </w:r>
      <w:r w:rsidRPr="00286DEE">
        <w:rPr>
          <w:rFonts w:ascii="Arial" w:hAnsi="Arial" w:cs="Arial"/>
          <w:sz w:val="20"/>
          <w:szCs w:val="20"/>
        </w:rPr>
        <w:t xml:space="preserve"> </w:t>
      </w:r>
      <w:r w:rsidR="002E6F31" w:rsidRPr="00286DEE">
        <w:rPr>
          <w:rFonts w:ascii="Arial" w:hAnsi="Arial" w:cs="Arial"/>
          <w:sz w:val="20"/>
          <w:szCs w:val="20"/>
        </w:rPr>
        <w:t>L</w:t>
      </w:r>
      <w:r w:rsidR="00905FB2" w:rsidRPr="00286DEE">
        <w:rPr>
          <w:rFonts w:ascii="Arial" w:hAnsi="Arial" w:cs="Arial"/>
          <w:sz w:val="20"/>
          <w:szCs w:val="20"/>
        </w:rPr>
        <w:t>audo</w:t>
      </w:r>
      <w:r w:rsidR="00BE7474" w:rsidRPr="00286DEE">
        <w:rPr>
          <w:rFonts w:ascii="Arial" w:hAnsi="Arial" w:cs="Arial"/>
          <w:sz w:val="20"/>
          <w:szCs w:val="20"/>
        </w:rPr>
        <w:t>(</w:t>
      </w:r>
      <w:r w:rsidR="00905FB2" w:rsidRPr="00286DEE">
        <w:rPr>
          <w:rFonts w:ascii="Arial" w:hAnsi="Arial" w:cs="Arial"/>
          <w:sz w:val="20"/>
          <w:szCs w:val="20"/>
        </w:rPr>
        <w:t>s</w:t>
      </w:r>
      <w:r w:rsidR="00BE7474" w:rsidRPr="00286DEE">
        <w:rPr>
          <w:rFonts w:ascii="Arial" w:hAnsi="Arial" w:cs="Arial"/>
          <w:sz w:val="20"/>
          <w:szCs w:val="20"/>
        </w:rPr>
        <w:t>)</w:t>
      </w:r>
      <w:r w:rsidRPr="00286DEE">
        <w:rPr>
          <w:rFonts w:ascii="Arial" w:hAnsi="Arial" w:cs="Arial"/>
          <w:sz w:val="20"/>
          <w:szCs w:val="20"/>
        </w:rPr>
        <w:t xml:space="preserve"> deverão atender a</w:t>
      </w:r>
      <w:r w:rsidR="00092B08" w:rsidRPr="00286DEE">
        <w:rPr>
          <w:rFonts w:ascii="Arial" w:hAnsi="Arial" w:cs="Arial"/>
          <w:sz w:val="20"/>
          <w:szCs w:val="20"/>
        </w:rPr>
        <w:t>s especificações dos requisitos</w:t>
      </w:r>
      <w:r w:rsidR="00BE7474" w:rsidRPr="00286DEE">
        <w:rPr>
          <w:rFonts w:ascii="Arial" w:hAnsi="Arial" w:cs="Arial"/>
          <w:bCs/>
          <w:sz w:val="20"/>
          <w:szCs w:val="20"/>
        </w:rPr>
        <w:t xml:space="preserve"> mínimos</w:t>
      </w:r>
      <w:r w:rsidR="00092B08" w:rsidRPr="00286DEE">
        <w:rPr>
          <w:rFonts w:ascii="Arial" w:hAnsi="Arial" w:cs="Arial"/>
          <w:bCs/>
          <w:sz w:val="20"/>
          <w:szCs w:val="20"/>
        </w:rPr>
        <w:t xml:space="preserve"> para</w:t>
      </w:r>
      <w:r w:rsidR="003B79CA" w:rsidRPr="00286DEE">
        <w:rPr>
          <w:rFonts w:ascii="Arial" w:hAnsi="Arial" w:cs="Arial"/>
          <w:bCs/>
          <w:sz w:val="20"/>
          <w:szCs w:val="20"/>
        </w:rPr>
        <w:t xml:space="preserve"> grupo focal</w:t>
      </w:r>
      <w:r w:rsidR="00B84271" w:rsidRPr="00286DEE">
        <w:rPr>
          <w:rFonts w:ascii="Arial" w:hAnsi="Arial" w:cs="Arial"/>
          <w:bCs/>
          <w:sz w:val="20"/>
          <w:szCs w:val="20"/>
        </w:rPr>
        <w:t xml:space="preserve"> semafórico</w:t>
      </w:r>
      <w:r w:rsidR="003B79CA" w:rsidRPr="00286DEE">
        <w:rPr>
          <w:rFonts w:ascii="Arial" w:hAnsi="Arial" w:cs="Arial"/>
          <w:bCs/>
          <w:sz w:val="20"/>
          <w:szCs w:val="20"/>
        </w:rPr>
        <w:t xml:space="preserve"> padrão SEMCO</w:t>
      </w:r>
      <w:r w:rsidR="00DA7838" w:rsidRPr="00286DEE">
        <w:rPr>
          <w:rFonts w:ascii="Arial" w:hAnsi="Arial" w:cs="Arial"/>
          <w:sz w:val="20"/>
          <w:szCs w:val="20"/>
        </w:rPr>
        <w:t xml:space="preserve"> </w:t>
      </w:r>
      <w:r w:rsidR="005F4B0A" w:rsidRPr="00286DEE">
        <w:rPr>
          <w:rFonts w:ascii="Arial" w:hAnsi="Arial" w:cs="Arial"/>
          <w:sz w:val="20"/>
          <w:szCs w:val="20"/>
        </w:rPr>
        <w:t xml:space="preserve">conforme item </w:t>
      </w:r>
      <w:r w:rsidR="005F4B0A" w:rsidRPr="00286DEE">
        <w:rPr>
          <w:rFonts w:ascii="Arial" w:hAnsi="Arial" w:cs="Arial"/>
          <w:b/>
          <w:sz w:val="20"/>
          <w:szCs w:val="20"/>
        </w:rPr>
        <w:t>2.1.1.</w:t>
      </w:r>
      <w:r w:rsidR="005F4B0A" w:rsidRPr="00286DEE">
        <w:rPr>
          <w:rFonts w:ascii="Arial" w:hAnsi="Arial" w:cs="Arial"/>
          <w:sz w:val="20"/>
          <w:szCs w:val="20"/>
        </w:rPr>
        <w:t xml:space="preserve"> A</w:t>
      </w:r>
      <w:r w:rsidRPr="00286DEE">
        <w:rPr>
          <w:rFonts w:ascii="Arial" w:hAnsi="Arial" w:cs="Arial"/>
          <w:sz w:val="20"/>
          <w:szCs w:val="20"/>
        </w:rPr>
        <w:t xml:space="preserve">líneas </w:t>
      </w:r>
      <w:r w:rsidR="00125E5C" w:rsidRPr="00286DEE">
        <w:rPr>
          <w:rFonts w:ascii="Arial" w:hAnsi="Arial" w:cs="Arial"/>
          <w:b/>
          <w:sz w:val="20"/>
          <w:szCs w:val="20"/>
          <w:u w:val="single"/>
        </w:rPr>
        <w:t>“A”, “B”, “C”, “D”, “E”, “F</w:t>
      </w:r>
      <w:r w:rsidRPr="00286DEE">
        <w:rPr>
          <w:rFonts w:ascii="Arial" w:hAnsi="Arial" w:cs="Arial"/>
          <w:b/>
          <w:sz w:val="20"/>
          <w:szCs w:val="20"/>
          <w:u w:val="single"/>
        </w:rPr>
        <w:t>”</w:t>
      </w:r>
      <w:r w:rsidR="00125E5C" w:rsidRPr="00286DEE">
        <w:rPr>
          <w:rFonts w:ascii="Arial" w:hAnsi="Arial" w:cs="Arial"/>
          <w:b/>
          <w:sz w:val="20"/>
          <w:szCs w:val="20"/>
          <w:u w:val="single"/>
        </w:rPr>
        <w:t>, “G”, “H”, “I”, “J</w:t>
      </w:r>
      <w:r w:rsidR="00081D00" w:rsidRPr="00286DEE">
        <w:rPr>
          <w:rFonts w:ascii="Arial" w:hAnsi="Arial" w:cs="Arial"/>
          <w:b/>
          <w:sz w:val="20"/>
          <w:szCs w:val="20"/>
          <w:u w:val="single"/>
        </w:rPr>
        <w:t>”</w:t>
      </w:r>
      <w:r w:rsidRPr="00286DEE">
        <w:rPr>
          <w:rFonts w:ascii="Arial" w:hAnsi="Arial" w:cs="Arial"/>
          <w:sz w:val="20"/>
          <w:szCs w:val="20"/>
        </w:rPr>
        <w:t xml:space="preserve"> desta especificaç</w:t>
      </w:r>
      <w:r w:rsidR="00BE7474" w:rsidRPr="00286DEE">
        <w:rPr>
          <w:rFonts w:ascii="Arial" w:hAnsi="Arial" w:cs="Arial"/>
          <w:sz w:val="20"/>
          <w:szCs w:val="20"/>
        </w:rPr>
        <w:t>ão</w:t>
      </w:r>
      <w:r w:rsidRPr="00286DEE">
        <w:rPr>
          <w:rFonts w:ascii="Arial" w:hAnsi="Arial" w:cs="Arial"/>
          <w:sz w:val="20"/>
          <w:szCs w:val="20"/>
        </w:rPr>
        <w:t xml:space="preserve">, </w:t>
      </w:r>
      <w:r w:rsidR="005F4B0A" w:rsidRPr="00286DEE">
        <w:rPr>
          <w:rFonts w:ascii="Arial" w:hAnsi="Arial" w:cs="Arial"/>
          <w:sz w:val="20"/>
          <w:szCs w:val="20"/>
        </w:rPr>
        <w:t>além de atender a</w:t>
      </w:r>
      <w:r w:rsidR="00092B08" w:rsidRPr="00286DEE">
        <w:rPr>
          <w:rFonts w:ascii="Arial" w:hAnsi="Arial" w:cs="Arial"/>
          <w:sz w:val="20"/>
          <w:szCs w:val="20"/>
        </w:rPr>
        <w:t>os requisitos</w:t>
      </w:r>
      <w:r w:rsidR="00DA7838" w:rsidRPr="00286DEE">
        <w:rPr>
          <w:rFonts w:ascii="Arial" w:hAnsi="Arial" w:cs="Arial"/>
          <w:bCs/>
          <w:sz w:val="20"/>
          <w:szCs w:val="20"/>
        </w:rPr>
        <w:t xml:space="preserve"> mínimos para módulos a LED pedestre</w:t>
      </w:r>
      <w:r w:rsidR="00DA7838" w:rsidRPr="00286DEE">
        <w:rPr>
          <w:rFonts w:ascii="Arial" w:hAnsi="Arial" w:cs="Arial"/>
          <w:b/>
          <w:bCs/>
          <w:sz w:val="20"/>
          <w:szCs w:val="20"/>
        </w:rPr>
        <w:t xml:space="preserve"> </w:t>
      </w:r>
      <w:r w:rsidR="005F4B0A" w:rsidRPr="00286DEE">
        <w:rPr>
          <w:rFonts w:ascii="Arial" w:hAnsi="Arial" w:cs="Arial"/>
          <w:sz w:val="20"/>
          <w:szCs w:val="20"/>
        </w:rPr>
        <w:t xml:space="preserve">conforme item </w:t>
      </w:r>
      <w:r w:rsidR="005F4B0A" w:rsidRPr="00286DEE">
        <w:rPr>
          <w:rFonts w:ascii="Arial" w:hAnsi="Arial" w:cs="Arial"/>
          <w:b/>
          <w:sz w:val="20"/>
          <w:szCs w:val="20"/>
        </w:rPr>
        <w:t>2.1.2.</w:t>
      </w:r>
      <w:r w:rsidR="005F4B0A" w:rsidRPr="00286DEE">
        <w:rPr>
          <w:rFonts w:ascii="Arial" w:hAnsi="Arial" w:cs="Arial"/>
          <w:sz w:val="20"/>
          <w:szCs w:val="20"/>
        </w:rPr>
        <w:t xml:space="preserve"> Alíneas </w:t>
      </w:r>
      <w:r w:rsidR="002E6F31" w:rsidRPr="00286DEE">
        <w:rPr>
          <w:rFonts w:ascii="Arial" w:hAnsi="Arial" w:cs="Arial"/>
          <w:b/>
          <w:sz w:val="20"/>
          <w:szCs w:val="20"/>
        </w:rPr>
        <w:t>“</w:t>
      </w:r>
      <w:r w:rsidR="00125E5C" w:rsidRPr="00286DEE">
        <w:rPr>
          <w:rFonts w:ascii="Arial" w:hAnsi="Arial" w:cs="Arial"/>
          <w:b/>
          <w:sz w:val="20"/>
          <w:szCs w:val="20"/>
        </w:rPr>
        <w:t>a</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b</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c</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d</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e</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f</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g</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h</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i</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j</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k</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l</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m</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n</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o</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p</w:t>
      </w:r>
      <w:r w:rsidR="002E6F31" w:rsidRPr="00286DEE">
        <w:rPr>
          <w:rFonts w:ascii="Arial" w:hAnsi="Arial" w:cs="Arial"/>
          <w:b/>
          <w:sz w:val="20"/>
          <w:szCs w:val="20"/>
        </w:rPr>
        <w:t>”</w:t>
      </w:r>
      <w:r w:rsidR="005F4B0A" w:rsidRPr="00286DEE">
        <w:rPr>
          <w:rFonts w:ascii="Arial" w:hAnsi="Arial" w:cs="Arial"/>
          <w:b/>
          <w:sz w:val="20"/>
          <w:szCs w:val="20"/>
        </w:rPr>
        <w:t xml:space="preserve"> e </w:t>
      </w:r>
      <w:r w:rsidR="002E6F31" w:rsidRPr="00286DEE">
        <w:rPr>
          <w:rFonts w:ascii="Arial" w:hAnsi="Arial" w:cs="Arial"/>
          <w:b/>
          <w:sz w:val="20"/>
          <w:szCs w:val="20"/>
        </w:rPr>
        <w:t>“</w:t>
      </w:r>
      <w:r w:rsidR="00B84271" w:rsidRPr="00286DEE">
        <w:rPr>
          <w:rFonts w:ascii="Arial" w:hAnsi="Arial" w:cs="Arial"/>
          <w:b/>
          <w:sz w:val="20"/>
          <w:szCs w:val="20"/>
        </w:rPr>
        <w:t>q</w:t>
      </w:r>
      <w:r w:rsidR="002E6F31" w:rsidRPr="00286DEE">
        <w:rPr>
          <w:rFonts w:ascii="Arial" w:hAnsi="Arial" w:cs="Arial"/>
          <w:b/>
          <w:sz w:val="20"/>
          <w:szCs w:val="20"/>
        </w:rPr>
        <w:t>”</w:t>
      </w:r>
      <w:r w:rsidR="00BE7474" w:rsidRPr="00286DEE">
        <w:rPr>
          <w:rFonts w:ascii="Arial" w:hAnsi="Arial" w:cs="Arial"/>
          <w:sz w:val="20"/>
          <w:szCs w:val="20"/>
        </w:rPr>
        <w:t xml:space="preserve"> desta especificação.</w:t>
      </w:r>
    </w:p>
    <w:p w:rsidR="00915404" w:rsidRPr="00286DEE" w:rsidRDefault="00915404" w:rsidP="000F11F1">
      <w:pPr>
        <w:widowControl w:val="0"/>
        <w:autoSpaceDE w:val="0"/>
        <w:autoSpaceDN w:val="0"/>
        <w:adjustRightInd w:val="0"/>
        <w:spacing w:after="0" w:line="240" w:lineRule="auto"/>
        <w:ind w:left="6"/>
        <w:jc w:val="both"/>
        <w:rPr>
          <w:rFonts w:ascii="Arial" w:hAnsi="Arial" w:cs="Arial"/>
          <w:sz w:val="20"/>
          <w:szCs w:val="20"/>
        </w:rPr>
      </w:pPr>
    </w:p>
    <w:p w:rsidR="00915404" w:rsidRPr="00286DEE" w:rsidRDefault="00915404"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Os ensaios solicitados, tem a finalidade de demostrar o satisfatório comportamento do projeto do grupo focal semafórico</w:t>
      </w:r>
      <w:r w:rsidR="00286DEE" w:rsidRPr="00286DEE">
        <w:rPr>
          <w:rFonts w:ascii="Arial" w:hAnsi="Arial" w:cs="Arial"/>
          <w:sz w:val="20"/>
          <w:szCs w:val="20"/>
        </w:rPr>
        <w:t xml:space="preserve"> padrão SEMCO com módulos a LED pedestre</w:t>
      </w:r>
      <w:r w:rsidRPr="00286DEE">
        <w:rPr>
          <w:rFonts w:ascii="Arial" w:hAnsi="Arial" w:cs="Arial"/>
          <w:sz w:val="20"/>
          <w:szCs w:val="20"/>
        </w:rPr>
        <w:t xml:space="preserve"> que será ofertado na proposta de preços.</w:t>
      </w: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p>
    <w:p w:rsidR="00081D00" w:rsidRPr="00286DEE" w:rsidRDefault="005F4B0A" w:rsidP="000F11F1">
      <w:pPr>
        <w:spacing w:after="0" w:line="240" w:lineRule="auto"/>
        <w:jc w:val="both"/>
        <w:rPr>
          <w:rFonts w:ascii="Arial" w:hAnsi="Arial" w:cs="Arial"/>
          <w:sz w:val="20"/>
          <w:szCs w:val="20"/>
        </w:rPr>
      </w:pPr>
      <w:r w:rsidRPr="00286DEE">
        <w:rPr>
          <w:rFonts w:ascii="Arial" w:hAnsi="Arial" w:cs="Arial"/>
          <w:sz w:val="20"/>
          <w:szCs w:val="20"/>
        </w:rPr>
        <w:t>O</w:t>
      </w:r>
      <w:r w:rsidR="008D6F75" w:rsidRPr="00286DEE">
        <w:rPr>
          <w:rFonts w:ascii="Arial" w:hAnsi="Arial" w:cs="Arial"/>
          <w:sz w:val="20"/>
          <w:szCs w:val="20"/>
        </w:rPr>
        <w:t>(s)</w:t>
      </w:r>
      <w:r w:rsidRPr="00286DEE">
        <w:rPr>
          <w:rFonts w:ascii="Arial" w:hAnsi="Arial" w:cs="Arial"/>
          <w:sz w:val="20"/>
          <w:szCs w:val="20"/>
        </w:rPr>
        <w:t xml:space="preserve"> Laudo</w:t>
      </w:r>
      <w:r w:rsidR="008D6F75" w:rsidRPr="00286DEE">
        <w:rPr>
          <w:rFonts w:ascii="Arial" w:hAnsi="Arial" w:cs="Arial"/>
          <w:sz w:val="20"/>
          <w:szCs w:val="20"/>
        </w:rPr>
        <w:t>(s) deverá(ão)</w:t>
      </w:r>
      <w:r w:rsidRPr="00286DEE">
        <w:rPr>
          <w:rFonts w:ascii="Arial" w:hAnsi="Arial" w:cs="Arial"/>
          <w:sz w:val="20"/>
          <w:szCs w:val="20"/>
        </w:rPr>
        <w:t xml:space="preserve"> ser emitido por instituição acreditado do INMETRO ou ABIPTI, bem como ser referente a Marca do produto que será ofertado na proposta de preços, sob pena de desclassificação da proposta.</w:t>
      </w:r>
    </w:p>
    <w:p w:rsidR="001E0B5C" w:rsidRPr="000F11F1" w:rsidRDefault="001E0B5C" w:rsidP="000F11F1">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tblPr>
      <w:tblGrid>
        <w:gridCol w:w="9781"/>
      </w:tblGrid>
      <w:tr w:rsidR="00AA2861" w:rsidRPr="000F11F1" w:rsidTr="00986238">
        <w:trPr>
          <w:trHeight w:val="397"/>
        </w:trPr>
        <w:tc>
          <w:tcPr>
            <w:tcW w:w="9781" w:type="dxa"/>
            <w:shd w:val="clear" w:color="auto" w:fill="F2F2F2" w:themeFill="background1" w:themeFillShade="F2"/>
            <w:vAlign w:val="center"/>
          </w:tcPr>
          <w:p w:rsidR="00AA2861" w:rsidRPr="000F11F1" w:rsidRDefault="00DE670C" w:rsidP="0048215B">
            <w:pPr>
              <w:pStyle w:val="Ttulo2"/>
              <w:numPr>
                <w:ilvl w:val="1"/>
                <w:numId w:val="26"/>
              </w:numPr>
              <w:spacing w:before="0"/>
              <w:ind w:left="426" w:hanging="426"/>
              <w:jc w:val="both"/>
              <w:outlineLvl w:val="1"/>
              <w:rPr>
                <w:rFonts w:ascii="Arial" w:hAnsi="Arial" w:cs="Arial"/>
                <w:color w:val="000000" w:themeColor="text1"/>
                <w:sz w:val="20"/>
                <w:szCs w:val="20"/>
              </w:rPr>
            </w:pPr>
            <w:bookmarkStart w:id="26" w:name="_Toc23523230"/>
            <w:r w:rsidRPr="000F11F1">
              <w:rPr>
                <w:rFonts w:ascii="Arial" w:hAnsi="Arial" w:cs="Arial"/>
                <w:color w:val="000000" w:themeColor="text1"/>
                <w:sz w:val="20"/>
                <w:szCs w:val="20"/>
              </w:rPr>
              <w:t>GRUPO FOCAL SEMAFORICO PADRÃO SEMCO TIPO CICLISTA</w:t>
            </w:r>
            <w:bookmarkEnd w:id="26"/>
          </w:p>
        </w:tc>
      </w:tr>
    </w:tbl>
    <w:p w:rsidR="00911EF4" w:rsidRPr="000F11F1" w:rsidRDefault="00911EF4" w:rsidP="000F11F1">
      <w:pPr>
        <w:widowControl w:val="0"/>
        <w:autoSpaceDE w:val="0"/>
        <w:autoSpaceDN w:val="0"/>
        <w:adjustRightInd w:val="0"/>
        <w:spacing w:after="0" w:line="240" w:lineRule="auto"/>
        <w:jc w:val="both"/>
        <w:rPr>
          <w:rFonts w:ascii="Arial" w:hAnsi="Arial" w:cs="Arial"/>
          <w:b/>
          <w:bCs/>
          <w:sz w:val="20"/>
          <w:szCs w:val="20"/>
        </w:rPr>
      </w:pPr>
    </w:p>
    <w:p w:rsidR="00DC5254" w:rsidRPr="000F11F1" w:rsidRDefault="00E22BDB"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três focos semafóricos dotados de módulos a LED ciclista (vermelho/amarelo/verde), deverá formar </w:t>
      </w:r>
      <w:r w:rsidRPr="00286DEE">
        <w:rPr>
          <w:rFonts w:ascii="Arial" w:eastAsia="Arial Unicode MS" w:hAnsi="Arial" w:cs="Arial"/>
          <w:b/>
          <w:kern w:val="3"/>
          <w:sz w:val="20"/>
          <w:szCs w:val="20"/>
          <w:lang w:eastAsia="zh-CN" w:bidi="hi-IN"/>
        </w:rPr>
        <w:t>grupo focal semafórico padrão SEMCO tipo ciclista</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em c</w:t>
      </w:r>
      <w:r w:rsidR="00DE670C">
        <w:rPr>
          <w:rFonts w:ascii="Arial" w:hAnsi="Arial" w:cs="Arial"/>
          <w:sz w:val="20"/>
          <w:szCs w:val="20"/>
        </w:rPr>
        <w:t>onformidade com a resolução 483:</w:t>
      </w:r>
      <w:r w:rsidRPr="000F11F1">
        <w:rPr>
          <w:rFonts w:ascii="Arial" w:hAnsi="Arial" w:cs="Arial"/>
          <w:sz w:val="20"/>
          <w:szCs w:val="20"/>
        </w:rPr>
        <w:t>2014 do CONTRAN, normas NBR 7995 da ABNT exceto onde indicado em contrário e requisitos técnicos mínimos indicados nesta descrição.</w:t>
      </w:r>
    </w:p>
    <w:p w:rsidR="00DC5254" w:rsidRPr="000F11F1" w:rsidRDefault="00DC5254" w:rsidP="000F11F1">
      <w:pPr>
        <w:widowControl w:val="0"/>
        <w:autoSpaceDE w:val="0"/>
        <w:autoSpaceDN w:val="0"/>
        <w:adjustRightInd w:val="0"/>
        <w:spacing w:after="0" w:line="240" w:lineRule="auto"/>
        <w:jc w:val="both"/>
        <w:rPr>
          <w:rFonts w:ascii="Arial" w:hAnsi="Arial" w:cs="Arial"/>
          <w:b/>
          <w:bCs/>
          <w:sz w:val="20"/>
          <w:szCs w:val="20"/>
        </w:rPr>
      </w:pPr>
    </w:p>
    <w:p w:rsidR="00092B08" w:rsidRPr="00DE670C" w:rsidRDefault="00092B08"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DE670C">
        <w:rPr>
          <w:rFonts w:ascii="Arial" w:hAnsi="Arial" w:cs="Arial"/>
          <w:b/>
          <w:bCs/>
          <w:sz w:val="20"/>
          <w:szCs w:val="20"/>
        </w:rPr>
        <w:t>REQUISITOS MÍNIMOS DO GRUPO FOCAL SEMAFÓRICO PADRÃO SEMCO:</w:t>
      </w:r>
    </w:p>
    <w:p w:rsidR="00363BDC" w:rsidRPr="000F11F1" w:rsidRDefault="00363BDC" w:rsidP="000F11F1">
      <w:pPr>
        <w:widowControl w:val="0"/>
        <w:autoSpaceDE w:val="0"/>
        <w:autoSpaceDN w:val="0"/>
        <w:adjustRightInd w:val="0"/>
        <w:spacing w:after="0" w:line="240" w:lineRule="auto"/>
        <w:jc w:val="both"/>
        <w:rPr>
          <w:rFonts w:ascii="Arial" w:hAnsi="Arial" w:cs="Arial"/>
          <w:b/>
          <w:bCs/>
          <w:sz w:val="20"/>
          <w:szCs w:val="20"/>
        </w:rPr>
      </w:pP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ciclista 200mm. </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w:t>
      </w:r>
      <w:r w:rsidRPr="000F11F1">
        <w:rPr>
          <w:rFonts w:ascii="Arial" w:eastAsia="Arial Unicode MS" w:hAnsi="Arial" w:cs="Arial"/>
          <w:kern w:val="3"/>
          <w:sz w:val="20"/>
          <w:szCs w:val="20"/>
          <w:lang w:eastAsia="zh-CN" w:bidi="hi-IN"/>
        </w:rPr>
        <w:lastRenderedPageBreak/>
        <w:t>em policarbonato</w:t>
      </w:r>
      <w:r w:rsidR="00363BDC">
        <w:rPr>
          <w:rFonts w:ascii="Arial" w:eastAsia="Arial Unicode MS" w:hAnsi="Arial" w:cs="Arial"/>
          <w:kern w:val="3"/>
          <w:sz w:val="20"/>
          <w:szCs w:val="20"/>
          <w:lang w:eastAsia="zh-CN" w:bidi="hi-IN"/>
        </w:rPr>
        <w:t xml:space="preserve"> injetado</w:t>
      </w:r>
      <w:r w:rsidRPr="000F11F1">
        <w:rPr>
          <w:rFonts w:ascii="Arial" w:eastAsia="Arial Unicode MS" w:hAnsi="Arial" w:cs="Arial"/>
          <w:kern w:val="3"/>
          <w:sz w:val="20"/>
          <w:szCs w:val="20"/>
          <w:lang w:eastAsia="zh-CN" w:bidi="hi-IN"/>
        </w:rPr>
        <w:t xml:space="preserve">,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b/>
          <w:sz w:val="20"/>
          <w:szCs w:val="20"/>
        </w:rPr>
      </w:pPr>
      <w:r w:rsidRPr="000F11F1">
        <w:rPr>
          <w:rFonts w:ascii="Arial" w:hAnsi="Arial" w:cs="Arial"/>
          <w:b/>
          <w:sz w:val="20"/>
          <w:szCs w:val="20"/>
        </w:rPr>
        <w:t>Características: física e química: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Densidade: ..................................................................... 1,19 a 1,21 g/cm³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Limite elástico ....................................................................................... &gt; 60 MPa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Tensão de ruptura (limite de resistência) ............................................. &gt; 50 MPa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Limite de resistência a flexão ................................................................ &gt; 80 MPa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Módulo de elasticidade à flexão ............................................................ &gt; 2400 MPa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Características térmicas:</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092B08" w:rsidRPr="000F11F1" w:rsidRDefault="00092B08"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Envelhecimento artificial:</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092B08" w:rsidRPr="000F11F1" w:rsidRDefault="00092B08" w:rsidP="000F11F1">
      <w:pPr>
        <w:pStyle w:val="Cabealho"/>
        <w:tabs>
          <w:tab w:val="left" w:pos="1636"/>
        </w:tabs>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Resistência ao Vento:</w:t>
      </w:r>
    </w:p>
    <w:p w:rsidR="00092B08" w:rsidRPr="000F11F1" w:rsidRDefault="00092B08"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092B08" w:rsidRPr="000F11F1" w:rsidRDefault="00092B08"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092B08" w:rsidRPr="000F11F1" w:rsidRDefault="00092B08"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092B08" w:rsidRPr="000F11F1" w:rsidRDefault="00092B08"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Exposição à Névoa Salina:</w:t>
      </w:r>
    </w:p>
    <w:p w:rsidR="00092B08" w:rsidRPr="000F11F1" w:rsidRDefault="00092B08" w:rsidP="000F11F1">
      <w:pPr>
        <w:pStyle w:val="Cabealho"/>
        <w:tabs>
          <w:tab w:val="left" w:pos="1636"/>
        </w:tabs>
        <w:jc w:val="both"/>
        <w:rPr>
          <w:rFonts w:ascii="Arial" w:hAnsi="Arial" w:cs="Arial"/>
          <w:sz w:val="20"/>
          <w:szCs w:val="20"/>
        </w:rPr>
      </w:pPr>
      <w:r w:rsidRPr="000F11F1">
        <w:rPr>
          <w:rFonts w:ascii="Arial" w:hAnsi="Arial" w:cs="Arial"/>
          <w:sz w:val="20"/>
          <w:szCs w:val="20"/>
        </w:rPr>
        <w:lastRenderedPageBreak/>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092B08" w:rsidRPr="000F11F1" w:rsidRDefault="00092B08" w:rsidP="000F11F1">
      <w:pPr>
        <w:pStyle w:val="Default"/>
        <w:jc w:val="both"/>
        <w:rPr>
          <w:rFonts w:ascii="Arial" w:hAnsi="Arial" w:cs="Arial"/>
          <w:sz w:val="20"/>
          <w:szCs w:val="20"/>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D718C1" w:rsidRPr="000F11F1" w:rsidRDefault="00D718C1" w:rsidP="000F11F1">
      <w:pPr>
        <w:spacing w:after="0" w:line="240" w:lineRule="auto"/>
        <w:jc w:val="center"/>
        <w:rPr>
          <w:rFonts w:ascii="Arial" w:hAnsi="Arial" w:cs="Arial"/>
          <w:noProof/>
          <w:sz w:val="20"/>
          <w:szCs w:val="20"/>
        </w:rPr>
      </w:pPr>
    </w:p>
    <w:p w:rsidR="00803E71" w:rsidRPr="000F11F1" w:rsidRDefault="00AD2F84"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714158" cy="2411730"/>
            <wp:effectExtent l="0" t="0" r="0" b="7620"/>
            <wp:docPr id="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448"/>
                    <a:stretch/>
                  </pic:blipFill>
                  <pic:spPr bwMode="auto">
                    <a:xfrm>
                      <a:off x="0" y="0"/>
                      <a:ext cx="2714462" cy="24120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B4FD1" w:rsidRPr="000F11F1" w:rsidRDefault="00FB4FD1"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9841AE"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9841AE" w:rsidRPr="000F11F1">
        <w:rPr>
          <w:rFonts w:ascii="Arial" w:hAnsi="Arial" w:cs="Arial"/>
          <w:color w:val="auto"/>
          <w:sz w:val="20"/>
          <w:szCs w:val="20"/>
        </w:rPr>
        <w:fldChar w:fldCharType="separate"/>
      </w:r>
      <w:r w:rsidR="0057702E">
        <w:rPr>
          <w:rFonts w:ascii="Arial" w:hAnsi="Arial" w:cs="Arial"/>
          <w:noProof/>
          <w:color w:val="auto"/>
          <w:sz w:val="20"/>
          <w:szCs w:val="20"/>
        </w:rPr>
        <w:t>6</w:t>
      </w:r>
      <w:r w:rsidR="009841AE" w:rsidRPr="000F11F1">
        <w:rPr>
          <w:rFonts w:ascii="Arial" w:hAnsi="Arial" w:cs="Arial"/>
          <w:color w:val="auto"/>
          <w:sz w:val="20"/>
          <w:szCs w:val="20"/>
        </w:rPr>
        <w:fldChar w:fldCharType="end"/>
      </w:r>
      <w:r w:rsidR="009278CC" w:rsidRPr="000F11F1">
        <w:rPr>
          <w:rFonts w:ascii="Arial" w:hAnsi="Arial" w:cs="Arial"/>
          <w:color w:val="auto"/>
          <w:sz w:val="20"/>
          <w:szCs w:val="20"/>
        </w:rPr>
        <w:t>- Grupo focal semafórico</w:t>
      </w:r>
      <w:r w:rsidRPr="000F11F1">
        <w:rPr>
          <w:rFonts w:ascii="Arial" w:hAnsi="Arial" w:cs="Arial"/>
          <w:color w:val="auto"/>
          <w:sz w:val="20"/>
          <w:szCs w:val="20"/>
        </w:rPr>
        <w:t xml:space="preserve"> ciclista</w:t>
      </w:r>
      <w:r w:rsidR="00276604" w:rsidRPr="000F11F1">
        <w:rPr>
          <w:rFonts w:ascii="Arial" w:hAnsi="Arial" w:cs="Arial"/>
          <w:color w:val="auto"/>
          <w:sz w:val="20"/>
          <w:szCs w:val="20"/>
        </w:rPr>
        <w:t xml:space="preserve"> (Padrão SEMCO)</w:t>
      </w:r>
    </w:p>
    <w:p w:rsidR="001E0B5C" w:rsidRPr="000F11F1" w:rsidRDefault="001E0B5C" w:rsidP="000F11F1">
      <w:pPr>
        <w:spacing w:after="0" w:line="240" w:lineRule="auto"/>
        <w:jc w:val="both"/>
        <w:rPr>
          <w:rFonts w:ascii="Arial" w:hAnsi="Arial" w:cs="Arial"/>
          <w:sz w:val="20"/>
          <w:szCs w:val="20"/>
        </w:rPr>
      </w:pPr>
    </w:p>
    <w:p w:rsidR="002B61EB" w:rsidRPr="000F11F1" w:rsidRDefault="00276604"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REQUISITOS</w:t>
      </w:r>
      <w:r w:rsidR="001B1392" w:rsidRPr="000F11F1">
        <w:rPr>
          <w:rFonts w:ascii="Arial" w:hAnsi="Arial" w:cs="Arial"/>
          <w:b/>
          <w:bCs/>
          <w:sz w:val="20"/>
          <w:szCs w:val="20"/>
        </w:rPr>
        <w:t xml:space="preserve"> MÍNIMOS </w:t>
      </w:r>
      <w:r w:rsidR="009E6759" w:rsidRPr="000F11F1">
        <w:rPr>
          <w:rFonts w:ascii="Arial" w:hAnsi="Arial" w:cs="Arial"/>
          <w:b/>
          <w:bCs/>
          <w:sz w:val="20"/>
          <w:szCs w:val="20"/>
        </w:rPr>
        <w:t>PARA MÓDULOS A LED CICLISTA:</w:t>
      </w:r>
    </w:p>
    <w:p w:rsidR="002B61EB" w:rsidRPr="000F11F1" w:rsidRDefault="002B61EB" w:rsidP="000F11F1">
      <w:pPr>
        <w:widowControl w:val="0"/>
        <w:suppressAutoHyphens/>
        <w:autoSpaceDN w:val="0"/>
        <w:spacing w:after="0" w:line="240" w:lineRule="auto"/>
        <w:jc w:val="both"/>
        <w:textAlignment w:val="baseline"/>
        <w:rPr>
          <w:rFonts w:ascii="Arial" w:hAnsi="Arial" w:cs="Arial"/>
          <w:b/>
          <w:sz w:val="20"/>
          <w:szCs w:val="20"/>
        </w:rPr>
      </w:pPr>
    </w:p>
    <w:p w:rsidR="00286DEE" w:rsidRPr="00286DEE" w:rsidRDefault="004057F8" w:rsidP="00286DEE">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ciclista diâmetro 200mm, baseado em diodos emissores de luz (LED) montados em circuito eletrônico com placa de fibra de vidro ou similar, nas</w:t>
      </w:r>
      <w:r w:rsidR="00286DEE">
        <w:rPr>
          <w:rFonts w:ascii="Arial" w:eastAsia="Arial Unicode MS" w:hAnsi="Arial" w:cs="Arial"/>
          <w:kern w:val="3"/>
          <w:sz w:val="20"/>
          <w:szCs w:val="20"/>
          <w:lang w:eastAsia="zh-CN" w:bidi="hi-IN"/>
        </w:rPr>
        <w:t xml:space="preserve"> core vermelho, amarelo e verde, </w:t>
      </w:r>
      <w:r w:rsidR="00286DEE" w:rsidRPr="00286DEE">
        <w:rPr>
          <w:rFonts w:ascii="Arial" w:eastAsia="Arial Unicode MS" w:hAnsi="Arial" w:cs="Arial"/>
          <w:kern w:val="3"/>
          <w:sz w:val="20"/>
          <w:szCs w:val="20"/>
          <w:lang w:eastAsia="zh-CN" w:bidi="hi-IN"/>
        </w:rPr>
        <w:t xml:space="preserve">os quais deverão ser montados no </w:t>
      </w:r>
      <w:r w:rsidR="00286DEE" w:rsidRPr="00286DEE">
        <w:rPr>
          <w:rFonts w:ascii="Arial" w:eastAsia="Arial Unicode MS" w:hAnsi="Arial" w:cs="Arial"/>
          <w:b/>
          <w:kern w:val="3"/>
          <w:sz w:val="20"/>
          <w:szCs w:val="20"/>
          <w:lang w:eastAsia="zh-CN" w:bidi="hi-IN"/>
        </w:rPr>
        <w:t>grupo focal semafórico padrão SEMCO</w:t>
      </w:r>
      <w:r w:rsidR="00286DEE">
        <w:rPr>
          <w:rFonts w:ascii="Arial" w:eastAsia="Arial Unicode MS" w:hAnsi="Arial" w:cs="Arial"/>
          <w:b/>
          <w:kern w:val="3"/>
          <w:sz w:val="20"/>
          <w:szCs w:val="20"/>
          <w:lang w:eastAsia="zh-CN" w:bidi="hi-IN"/>
        </w:rPr>
        <w:t xml:space="preserve"> tipo ciclista</w:t>
      </w:r>
      <w:r w:rsidR="00286DEE" w:rsidRPr="00286DEE">
        <w:rPr>
          <w:rFonts w:ascii="Arial" w:eastAsia="Arial Unicode MS" w:hAnsi="Arial" w:cs="Arial"/>
          <w:kern w:val="3"/>
          <w:sz w:val="20"/>
          <w:szCs w:val="20"/>
          <w:lang w:eastAsia="zh-CN" w:bidi="hi-IN"/>
        </w:rPr>
        <w:t xml:space="preserve">. </w:t>
      </w:r>
    </w:p>
    <w:p w:rsidR="004057F8" w:rsidRPr="000F11F1" w:rsidRDefault="004057F8" w:rsidP="000F11F1">
      <w:pPr>
        <w:widowControl w:val="0"/>
        <w:autoSpaceDE w:val="0"/>
        <w:autoSpaceDN w:val="0"/>
        <w:adjustRightInd w:val="0"/>
        <w:spacing w:after="0" w:line="240" w:lineRule="auto"/>
        <w:jc w:val="both"/>
        <w:rPr>
          <w:rFonts w:ascii="Arial" w:hAnsi="Arial" w:cs="Arial"/>
          <w:b/>
          <w:bCs/>
          <w:sz w:val="20"/>
          <w:szCs w:val="20"/>
        </w:rPr>
      </w:pPr>
    </w:p>
    <w:p w:rsidR="004057F8" w:rsidRPr="000F11F1" w:rsidRDefault="004057F8"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4057F8" w:rsidRPr="000F11F1" w:rsidRDefault="004057F8" w:rsidP="000F11F1">
      <w:pPr>
        <w:widowControl w:val="0"/>
        <w:autoSpaceDE w:val="0"/>
        <w:autoSpaceDN w:val="0"/>
        <w:adjustRightInd w:val="0"/>
        <w:spacing w:after="0" w:line="240" w:lineRule="auto"/>
        <w:jc w:val="both"/>
        <w:rPr>
          <w:rFonts w:ascii="Arial" w:hAnsi="Arial" w:cs="Arial"/>
          <w:sz w:val="20"/>
          <w:szCs w:val="20"/>
        </w:rPr>
      </w:pP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lastRenderedPageBreak/>
        <w:t>Cada módulo a LED ciclista deve ser considerado como um módulo eletrônico único, incorporando os seguintes elementos:</w:t>
      </w: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w:t>
      </w:r>
      <w:r w:rsidR="00803D93" w:rsidRPr="000F11F1">
        <w:rPr>
          <w:rFonts w:ascii="Arial" w:eastAsia="Arial Unicode MS" w:hAnsi="Arial" w:cs="Arial"/>
          <w:kern w:val="3"/>
          <w:sz w:val="20"/>
          <w:szCs w:val="20"/>
          <w:lang w:eastAsia="zh-CN" w:bidi="hi-IN"/>
        </w:rPr>
        <w:t>nto</w:t>
      </w:r>
      <w:r w:rsidRPr="000F11F1">
        <w:rPr>
          <w:rFonts w:ascii="Arial" w:eastAsia="Arial Unicode MS" w:hAnsi="Arial" w:cs="Arial"/>
          <w:kern w:val="3"/>
          <w:sz w:val="20"/>
          <w:szCs w:val="20"/>
          <w:lang w:eastAsia="zh-CN" w:bidi="hi-IN"/>
        </w:rPr>
        <w:t>;</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w:t>
      </w:r>
      <w:r w:rsidR="00803D93" w:rsidRPr="000F11F1">
        <w:rPr>
          <w:rFonts w:ascii="Arial" w:eastAsia="Arial Unicode MS" w:hAnsi="Arial" w:cs="Arial"/>
          <w:kern w:val="3"/>
          <w:sz w:val="20"/>
          <w:szCs w:val="20"/>
          <w:lang w:eastAsia="zh-CN" w:bidi="hi-IN"/>
        </w:rPr>
        <w:t>te)</w:t>
      </w:r>
      <w:r w:rsidRPr="000F11F1">
        <w:rPr>
          <w:rFonts w:ascii="Arial" w:eastAsia="Arial Unicode MS" w:hAnsi="Arial" w:cs="Arial"/>
          <w:kern w:val="3"/>
          <w:sz w:val="20"/>
          <w:szCs w:val="20"/>
          <w:lang w:eastAsia="zh-CN" w:bidi="hi-IN"/>
        </w:rPr>
        <w:t>;</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4057F8"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O encapsulam</w:t>
      </w:r>
      <w:r w:rsidR="00AD42C1">
        <w:rPr>
          <w:rFonts w:ascii="Arial" w:eastAsia="Arial Unicode MS" w:hAnsi="Arial" w:cs="Arial"/>
          <w:kern w:val="3"/>
          <w:sz w:val="20"/>
          <w:szCs w:val="20"/>
          <w:lang w:eastAsia="zh-CN" w:bidi="hi-IN"/>
        </w:rPr>
        <w:t>ento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w:t>
      </w:r>
      <w:r w:rsidR="00803D93" w:rsidRPr="000F11F1">
        <w:rPr>
          <w:rFonts w:ascii="Arial" w:eastAsia="Calibri" w:hAnsi="Arial" w:cs="Arial"/>
          <w:kern w:val="3"/>
          <w:sz w:val="20"/>
          <w:szCs w:val="20"/>
          <w:lang w:eastAsia="zh-CN" w:bidi="hi-IN"/>
        </w:rPr>
        <w:t xml:space="preserve"> componentes internos</w:t>
      </w:r>
      <w:r w:rsidRPr="000F11F1">
        <w:rPr>
          <w:rFonts w:ascii="Arial" w:eastAsia="Calibri" w:hAnsi="Arial" w:cs="Arial"/>
          <w:kern w:val="3"/>
          <w:sz w:val="20"/>
          <w:szCs w:val="20"/>
          <w:lang w:eastAsia="zh-CN" w:bidi="hi-IN"/>
        </w:rPr>
        <w:t xml:space="preserve"> realizado com material mecanicamente resistente, a avaria de um LED não pode em hipótese alguma deixar o módulo inoperante.</w:t>
      </w:r>
    </w:p>
    <w:p w:rsidR="004057F8" w:rsidRPr="000F11F1" w:rsidRDefault="004057F8"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w:t>
      </w:r>
      <w:r w:rsidR="00803D93" w:rsidRPr="000F11F1">
        <w:rPr>
          <w:rFonts w:ascii="Arial" w:eastAsia="Arial Unicode MS" w:hAnsi="Arial" w:cs="Arial"/>
          <w:kern w:val="3"/>
          <w:sz w:val="20"/>
          <w:szCs w:val="20"/>
          <w:lang w:eastAsia="zh-CN" w:bidi="hi-IN"/>
        </w:rPr>
        <w:t xml:space="preserve"> vedação do grupo focal ciclista</w:t>
      </w:r>
      <w:r w:rsidRPr="000F11F1">
        <w:rPr>
          <w:rFonts w:ascii="Arial" w:eastAsia="Arial Unicode MS" w:hAnsi="Arial" w:cs="Arial"/>
          <w:kern w:val="3"/>
          <w:sz w:val="20"/>
          <w:szCs w:val="20"/>
          <w:lang w:eastAsia="zh-CN" w:bidi="hi-IN"/>
        </w:rPr>
        <w:t xml:space="preserve"> após montagem dos módulos a LED.</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hAnsi="Arial" w:cs="Arial"/>
          <w:sz w:val="20"/>
          <w:szCs w:val="20"/>
        </w:rPr>
      </w:pPr>
      <w:r w:rsidRPr="000F11F1">
        <w:rPr>
          <w:rFonts w:ascii="Arial" w:eastAsia="Arial Unicode MS" w:hAnsi="Arial" w:cs="Arial"/>
          <w:kern w:val="3"/>
          <w:sz w:val="20"/>
          <w:szCs w:val="20"/>
          <w:lang w:eastAsia="zh-CN" w:bidi="hi-IN"/>
        </w:rPr>
        <w:t>Pictograma deverá ser obtido diret</w:t>
      </w:r>
      <w:r w:rsidR="00AD42C1">
        <w:rPr>
          <w:rFonts w:ascii="Arial" w:eastAsia="Arial Unicode MS" w:hAnsi="Arial" w:cs="Arial"/>
          <w:kern w:val="3"/>
          <w:sz w:val="20"/>
          <w:szCs w:val="20"/>
          <w:lang w:eastAsia="zh-CN" w:bidi="hi-IN"/>
        </w:rPr>
        <w:t>amente pela disposição dos LED</w:t>
      </w:r>
      <w:r w:rsidRPr="000F11F1">
        <w:rPr>
          <w:rFonts w:ascii="Arial" w:eastAsia="Arial Unicode MS" w:hAnsi="Arial" w:cs="Arial"/>
          <w:kern w:val="3"/>
          <w:sz w:val="20"/>
          <w:szCs w:val="20"/>
          <w:lang w:eastAsia="zh-CN" w:bidi="hi-IN"/>
        </w:rPr>
        <w:t xml:space="preserve"> sobre a placa de circuito impresso, o</w:t>
      </w:r>
      <w:r w:rsidRPr="000F11F1">
        <w:rPr>
          <w:rFonts w:ascii="Arial" w:hAnsi="Arial" w:cs="Arial"/>
          <w:sz w:val="20"/>
          <w:szCs w:val="20"/>
        </w:rPr>
        <w:t xml:space="preserve"> pictograma deverá ser de acordo com a Figura B.5 Constante na norma NBR 7995 da ABNT </w:t>
      </w:r>
      <w:r w:rsidR="0027386E" w:rsidRPr="000F11F1">
        <w:rPr>
          <w:rFonts w:ascii="Arial" w:hAnsi="Arial" w:cs="Arial"/>
          <w:sz w:val="20"/>
          <w:szCs w:val="20"/>
        </w:rPr>
        <w:t>e/</w:t>
      </w:r>
      <w:r w:rsidRPr="000F11F1">
        <w:rPr>
          <w:rFonts w:ascii="Arial" w:hAnsi="Arial" w:cs="Arial"/>
          <w:sz w:val="20"/>
          <w:szCs w:val="20"/>
        </w:rPr>
        <w:t>ou Figura 7 Constan</w:t>
      </w:r>
      <w:r w:rsidR="0027386E" w:rsidRPr="000F11F1">
        <w:rPr>
          <w:rFonts w:ascii="Arial" w:hAnsi="Arial" w:cs="Arial"/>
          <w:sz w:val="20"/>
          <w:szCs w:val="20"/>
        </w:rPr>
        <w:t>te na resolução 483:2014 do CON</w:t>
      </w:r>
      <w:r w:rsidR="00286DEE">
        <w:rPr>
          <w:rFonts w:ascii="Arial" w:hAnsi="Arial" w:cs="Arial"/>
          <w:sz w:val="20"/>
          <w:szCs w:val="20"/>
        </w:rPr>
        <w:t>TRAN.</w:t>
      </w:r>
    </w:p>
    <w:p w:rsidR="00FB4FD1" w:rsidRPr="000F11F1" w:rsidRDefault="00FB4FD1" w:rsidP="000F11F1">
      <w:pPr>
        <w:widowControl w:val="0"/>
        <w:overflowPunct w:val="0"/>
        <w:autoSpaceDE w:val="0"/>
        <w:autoSpaceDN w:val="0"/>
        <w:adjustRightInd w:val="0"/>
        <w:spacing w:after="0" w:line="240" w:lineRule="auto"/>
        <w:jc w:val="both"/>
        <w:rPr>
          <w:rFonts w:ascii="Arial" w:hAnsi="Arial" w:cs="Arial"/>
          <w:sz w:val="20"/>
          <w:szCs w:val="20"/>
        </w:rPr>
      </w:pPr>
    </w:p>
    <w:p w:rsidR="00FB4FD1" w:rsidRPr="000F11F1" w:rsidRDefault="00FB4FD1"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152650" cy="2746532"/>
            <wp:effectExtent l="1905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4330" cy="2748675"/>
                    </a:xfrm>
                    <a:prstGeom prst="rect">
                      <a:avLst/>
                    </a:prstGeom>
                    <a:noFill/>
                    <a:ln>
                      <a:noFill/>
                    </a:ln>
                  </pic:spPr>
                </pic:pic>
              </a:graphicData>
            </a:graphic>
          </wp:inline>
        </w:drawing>
      </w:r>
    </w:p>
    <w:p w:rsidR="00FB4FD1" w:rsidRPr="000F11F1" w:rsidRDefault="00FB4FD1"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9841AE"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9841AE" w:rsidRPr="000F11F1">
        <w:rPr>
          <w:rFonts w:ascii="Arial" w:hAnsi="Arial" w:cs="Arial"/>
          <w:color w:val="auto"/>
          <w:sz w:val="20"/>
          <w:szCs w:val="20"/>
        </w:rPr>
        <w:fldChar w:fldCharType="separate"/>
      </w:r>
      <w:r w:rsidR="0057702E">
        <w:rPr>
          <w:rFonts w:ascii="Arial" w:hAnsi="Arial" w:cs="Arial"/>
          <w:noProof/>
          <w:color w:val="auto"/>
          <w:sz w:val="20"/>
          <w:szCs w:val="20"/>
        </w:rPr>
        <w:t>7</w:t>
      </w:r>
      <w:r w:rsidR="009841AE" w:rsidRPr="000F11F1">
        <w:rPr>
          <w:rFonts w:ascii="Arial" w:hAnsi="Arial" w:cs="Arial"/>
          <w:color w:val="auto"/>
          <w:sz w:val="20"/>
          <w:szCs w:val="20"/>
        </w:rPr>
        <w:fldChar w:fldCharType="end"/>
      </w:r>
      <w:r w:rsidR="00D718C1" w:rsidRPr="000F11F1">
        <w:rPr>
          <w:rFonts w:ascii="Arial" w:hAnsi="Arial" w:cs="Arial"/>
          <w:color w:val="auto"/>
          <w:sz w:val="20"/>
          <w:szCs w:val="20"/>
        </w:rPr>
        <w:t>- Figura - Pictograma para módulo</w:t>
      </w:r>
      <w:r w:rsidR="00286DEE">
        <w:rPr>
          <w:rFonts w:ascii="Arial" w:hAnsi="Arial" w:cs="Arial"/>
          <w:color w:val="auto"/>
          <w:sz w:val="20"/>
          <w:szCs w:val="20"/>
        </w:rPr>
        <w:t>s</w:t>
      </w:r>
      <w:r w:rsidR="00D718C1" w:rsidRPr="000F11F1">
        <w:rPr>
          <w:rFonts w:ascii="Arial" w:hAnsi="Arial" w:cs="Arial"/>
          <w:color w:val="auto"/>
          <w:sz w:val="20"/>
          <w:szCs w:val="20"/>
        </w:rPr>
        <w:t xml:space="preserve"> a LED</w:t>
      </w:r>
      <w:r w:rsidRPr="000F11F1">
        <w:rPr>
          <w:rFonts w:ascii="Arial" w:hAnsi="Arial" w:cs="Arial"/>
          <w:color w:val="auto"/>
          <w:sz w:val="20"/>
          <w:szCs w:val="20"/>
        </w:rPr>
        <w:t xml:space="preserve"> ciclista –</w:t>
      </w:r>
    </w:p>
    <w:p w:rsidR="00FB4FD1" w:rsidRPr="000F11F1" w:rsidRDefault="0027386E"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C</w:t>
      </w:r>
      <w:r w:rsidR="00FB4FD1" w:rsidRPr="000F11F1">
        <w:rPr>
          <w:rFonts w:ascii="Arial" w:hAnsi="Arial" w:cs="Arial"/>
          <w:color w:val="auto"/>
          <w:sz w:val="20"/>
          <w:szCs w:val="20"/>
        </w:rPr>
        <w:t>onform</w:t>
      </w:r>
      <w:r w:rsidR="00286DEE">
        <w:rPr>
          <w:rFonts w:ascii="Arial" w:hAnsi="Arial" w:cs="Arial"/>
          <w:color w:val="auto"/>
          <w:sz w:val="20"/>
          <w:szCs w:val="20"/>
        </w:rPr>
        <w:t>e Resolução 483:</w:t>
      </w:r>
      <w:r w:rsidRPr="000F11F1">
        <w:rPr>
          <w:rFonts w:ascii="Arial" w:hAnsi="Arial" w:cs="Arial"/>
          <w:color w:val="auto"/>
          <w:sz w:val="20"/>
          <w:szCs w:val="20"/>
        </w:rPr>
        <w:t>2014 do CONTRAN</w:t>
      </w:r>
    </w:p>
    <w:p w:rsidR="00FB4FD1" w:rsidRPr="000F11F1" w:rsidRDefault="00FB4FD1" w:rsidP="000F11F1">
      <w:pPr>
        <w:spacing w:after="0" w:line="240" w:lineRule="auto"/>
        <w:jc w:val="both"/>
        <w:rPr>
          <w:rFonts w:ascii="Arial" w:hAnsi="Arial" w:cs="Arial"/>
          <w:sz w:val="20"/>
          <w:szCs w:val="20"/>
        </w:rPr>
      </w:pPr>
    </w:p>
    <w:p w:rsidR="004057F8" w:rsidRPr="000F11F1" w:rsidRDefault="004057F8"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4057F8" w:rsidRPr="000F11F1" w:rsidRDefault="004057F8" w:rsidP="000F11F1">
      <w:pPr>
        <w:spacing w:after="0" w:line="240" w:lineRule="auto"/>
        <w:jc w:val="both"/>
        <w:rPr>
          <w:rFonts w:ascii="Arial" w:hAnsi="Arial" w:cs="Arial"/>
          <w:sz w:val="20"/>
          <w:szCs w:val="20"/>
        </w:rPr>
      </w:pPr>
    </w:p>
    <w:p w:rsidR="003A6DDF" w:rsidRPr="000F11F1" w:rsidRDefault="003A6DDF"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ciclista para as cores vermelho e verde d</w:t>
      </w:r>
      <w:r w:rsidR="00475F41">
        <w:rPr>
          <w:rFonts w:ascii="Arial" w:hAnsi="Arial" w:cs="Arial"/>
          <w:sz w:val="20"/>
          <w:szCs w:val="20"/>
        </w:rPr>
        <w:t>everá ser igual ou inferior a 08</w:t>
      </w:r>
      <w:r w:rsidRPr="000F11F1">
        <w:rPr>
          <w:rFonts w:ascii="Arial" w:hAnsi="Arial" w:cs="Arial"/>
          <w:sz w:val="20"/>
          <w:szCs w:val="20"/>
        </w:rPr>
        <w:t xml:space="preserve"> W. O f</w:t>
      </w:r>
      <w:r w:rsidR="00286DEE">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w:t>
      </w:r>
      <w:r w:rsidR="00344042" w:rsidRPr="000F11F1">
        <w:rPr>
          <w:rFonts w:ascii="Arial" w:hAnsi="Arial" w:cs="Arial"/>
          <w:sz w:val="20"/>
          <w:szCs w:val="20"/>
        </w:rPr>
        <w:t xml:space="preserve"> A resistência elétrica do isolamento do módulo a LED não pode ser inferior a 2,0 </w:t>
      </w:r>
      <w:r w:rsidR="00344042" w:rsidRPr="000F11F1">
        <w:rPr>
          <w:rFonts w:ascii="Arial" w:eastAsia="Arial Unicode MS" w:hAnsi="Arial" w:cs="Arial"/>
          <w:kern w:val="3"/>
          <w:sz w:val="20"/>
          <w:szCs w:val="20"/>
          <w:lang w:eastAsia="zh-CN" w:bidi="hi-IN"/>
        </w:rPr>
        <w:t>MΩ.</w:t>
      </w:r>
    </w:p>
    <w:p w:rsidR="003A6DDF" w:rsidRPr="000F11F1" w:rsidRDefault="003A6DDF" w:rsidP="000F11F1">
      <w:pPr>
        <w:spacing w:after="0" w:line="240" w:lineRule="auto"/>
        <w:jc w:val="both"/>
        <w:rPr>
          <w:rFonts w:ascii="Arial" w:hAnsi="Arial" w:cs="Arial"/>
          <w:sz w:val="20"/>
          <w:szCs w:val="20"/>
        </w:rPr>
      </w:pPr>
    </w:p>
    <w:p w:rsidR="003A6DDF" w:rsidRPr="000F11F1" w:rsidRDefault="00286DEE" w:rsidP="000F11F1">
      <w:pPr>
        <w:spacing w:after="0" w:line="240" w:lineRule="auto"/>
        <w:jc w:val="both"/>
        <w:rPr>
          <w:rFonts w:ascii="Arial" w:hAnsi="Arial" w:cs="Arial"/>
          <w:sz w:val="20"/>
          <w:szCs w:val="20"/>
        </w:rPr>
      </w:pPr>
      <w:r>
        <w:rPr>
          <w:rFonts w:ascii="Arial" w:hAnsi="Arial" w:cs="Arial"/>
          <w:sz w:val="20"/>
          <w:szCs w:val="20"/>
        </w:rPr>
        <w:t>Os módulos a LED</w:t>
      </w:r>
      <w:r w:rsidR="003A6DDF" w:rsidRPr="000F11F1">
        <w:rPr>
          <w:rFonts w:ascii="Arial" w:hAnsi="Arial" w:cs="Arial"/>
          <w:sz w:val="20"/>
          <w:szCs w:val="20"/>
        </w:rPr>
        <w:t xml:space="preserve">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spacing w:after="0" w:line="240" w:lineRule="auto"/>
        <w:jc w:val="both"/>
        <w:rPr>
          <w:rFonts w:ascii="Arial" w:hAnsi="Arial" w:cs="Arial"/>
          <w:sz w:val="20"/>
          <w:szCs w:val="20"/>
        </w:rPr>
      </w:pPr>
      <w:r w:rsidRPr="000F11F1">
        <w:rPr>
          <w:rFonts w:ascii="Arial" w:hAnsi="Arial" w:cs="Arial"/>
          <w:sz w:val="20"/>
          <w:szCs w:val="20"/>
        </w:rPr>
        <w:t xml:space="preserve">Os módulos a LED </w:t>
      </w:r>
      <w:r w:rsidR="001707A9" w:rsidRPr="000F11F1">
        <w:rPr>
          <w:rFonts w:ascii="Arial" w:hAnsi="Arial" w:cs="Arial"/>
          <w:sz w:val="20"/>
          <w:szCs w:val="20"/>
        </w:rPr>
        <w:t>ciclista</w:t>
      </w:r>
      <w:r w:rsidR="00DE670C">
        <w:rPr>
          <w:rFonts w:ascii="Arial" w:hAnsi="Arial" w:cs="Arial"/>
          <w:sz w:val="20"/>
          <w:szCs w:val="20"/>
        </w:rPr>
        <w:t xml:space="preserve"> 200mm </w:t>
      </w:r>
      <w:r w:rsidR="001707A9" w:rsidRPr="000F11F1">
        <w:rPr>
          <w:rFonts w:ascii="Arial" w:hAnsi="Arial" w:cs="Arial"/>
          <w:sz w:val="20"/>
          <w:szCs w:val="20"/>
        </w:rPr>
        <w:t>nas cores vermelho, amarelo</w:t>
      </w:r>
      <w:r w:rsidRPr="000F11F1">
        <w:rPr>
          <w:rFonts w:ascii="Arial" w:hAnsi="Arial" w:cs="Arial"/>
          <w:sz w:val="20"/>
          <w:szCs w:val="20"/>
        </w:rPr>
        <w:t xml:space="preserve"> e verde deverão atender aos re</w:t>
      </w:r>
      <w:r w:rsidR="0027386E" w:rsidRPr="000F11F1">
        <w:rPr>
          <w:rFonts w:ascii="Arial" w:hAnsi="Arial" w:cs="Arial"/>
          <w:sz w:val="20"/>
          <w:szCs w:val="20"/>
        </w:rPr>
        <w:t>quisitos e parâmetros, para fim qualitativo</w:t>
      </w:r>
      <w:r w:rsidRPr="000F11F1">
        <w:rPr>
          <w:rFonts w:ascii="Arial" w:hAnsi="Arial" w:cs="Arial"/>
          <w:sz w:val="20"/>
          <w:szCs w:val="20"/>
        </w:rPr>
        <w:t>, conforme ensaios indicados abaixo:</w:t>
      </w:r>
    </w:p>
    <w:p w:rsidR="001707A9" w:rsidRPr="000F11F1" w:rsidRDefault="001707A9" w:rsidP="000F11F1">
      <w:pPr>
        <w:spacing w:after="0" w:line="240" w:lineRule="auto"/>
        <w:jc w:val="both"/>
        <w:rPr>
          <w:rFonts w:ascii="Arial" w:hAnsi="Arial" w:cs="Arial"/>
          <w:sz w:val="20"/>
          <w:szCs w:val="20"/>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B</w:t>
      </w:r>
      <w:r w:rsidR="00803D93" w:rsidRPr="000F11F1">
        <w:rPr>
          <w:rFonts w:ascii="Arial" w:eastAsia="Arial Unicode MS" w:hAnsi="Arial" w:cs="Arial"/>
          <w:b/>
          <w:kern w:val="3"/>
          <w:sz w:val="20"/>
          <w:szCs w:val="20"/>
          <w:lang w:eastAsia="zh-CN" w:bidi="hi-IN"/>
        </w:rPr>
        <w:t>urn-in / Funcionamento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Previamente à realização dos</w:t>
      </w:r>
      <w:r w:rsidR="00DE670C">
        <w:rPr>
          <w:rFonts w:ascii="Arial" w:eastAsia="Arial Unicode MS" w:hAnsi="Arial" w:cs="Arial"/>
          <w:kern w:val="3"/>
          <w:sz w:val="20"/>
          <w:szCs w:val="20"/>
          <w:lang w:eastAsia="zh-CN" w:bidi="hi-IN"/>
        </w:rPr>
        <w:t xml:space="preserve"> demais ensaios qualitativos, o módulo a LED deverá ser energizado</w:t>
      </w:r>
      <w:r w:rsidRPr="000F11F1">
        <w:rPr>
          <w:rFonts w:ascii="Arial" w:eastAsia="Arial Unicode MS" w:hAnsi="Arial" w:cs="Arial"/>
          <w:kern w:val="3"/>
          <w:sz w:val="20"/>
          <w:szCs w:val="20"/>
          <w:lang w:eastAsia="zh-CN" w:bidi="hi-IN"/>
        </w:rPr>
        <w:t xml:space="preserve"> permanentemente (ciclo operacional de 100%), por um período mínimo de 24 horas, à temperatura de 60°C.</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o período de burn-in a amostra deverá funcionar normalmente nas condições operacionais de temperatura de 25°C e faixas de tensão e frequência conforme descrito nos requisitos elétricos.</w:t>
      </w:r>
    </w:p>
    <w:p w:rsidR="001707A9" w:rsidRPr="000F11F1" w:rsidRDefault="001707A9" w:rsidP="000F11F1">
      <w:pPr>
        <w:widowControl w:val="0"/>
        <w:suppressAutoHyphens/>
        <w:autoSpaceDN w:val="0"/>
        <w:spacing w:after="0" w:line="240" w:lineRule="auto"/>
        <w:ind w:left="720"/>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Inspeção dimensional</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Deverá </w:t>
      </w:r>
      <w:r w:rsidR="0079558F">
        <w:rPr>
          <w:rFonts w:ascii="Arial" w:eastAsia="Arial Unicode MS" w:hAnsi="Arial" w:cs="Arial"/>
          <w:kern w:val="3"/>
          <w:sz w:val="20"/>
          <w:szCs w:val="20"/>
          <w:lang w:eastAsia="zh-CN" w:bidi="hi-IN"/>
        </w:rPr>
        <w:t>possui diâmetro nominal de 200mm.</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Intensidade luminosa</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 intensidade Luminosa do módulo a LED deverá ser determinada com emprego de uma superfície calibrada com ângulos determinados, sendo que o eixo central a ser ensaiado, deverá ser o ângulo de referência, deverá atender aos valores mínimos constantes na TABELA 1, e ser realizado a uma temperatura de 25°C e umidade relativa do ar de 55% conforme indicados nas Normas/especificações de referência para ensaio.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Este ensaio deverá ser realizado após os ensaios Burn-in / Funcionamento e resistência ao choque térmico.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TABELA 1</w:t>
      </w: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INTENSIDADE LUMINOSA MÍNIMA</w:t>
      </w:r>
    </w:p>
    <w:tbl>
      <w:tblPr>
        <w:tblStyle w:val="Tabelacomgrade1"/>
        <w:tblW w:w="0" w:type="auto"/>
        <w:tblLook w:val="04A0"/>
      </w:tblPr>
      <w:tblGrid>
        <w:gridCol w:w="1514"/>
        <w:gridCol w:w="1931"/>
        <w:gridCol w:w="1662"/>
        <w:gridCol w:w="2748"/>
        <w:gridCol w:w="2142"/>
      </w:tblGrid>
      <w:tr w:rsidR="001707A9" w:rsidRPr="000F11F1" w:rsidTr="00475F41">
        <w:tc>
          <w:tcPr>
            <w:tcW w:w="1514" w:type="dxa"/>
            <w:vMerge w:val="restart"/>
            <w:vAlign w:val="center"/>
          </w:tcPr>
          <w:p w:rsidR="001707A9" w:rsidRPr="000F11F1" w:rsidRDefault="001707A9" w:rsidP="000F11F1">
            <w:pPr>
              <w:jc w:val="center"/>
              <w:rPr>
                <w:rFonts w:ascii="Arial" w:hAnsi="Arial" w:cs="Arial"/>
              </w:rPr>
            </w:pPr>
            <w:r w:rsidRPr="000F11F1">
              <w:rPr>
                <w:rFonts w:ascii="Arial" w:hAnsi="Arial" w:cs="Arial"/>
              </w:rPr>
              <w:t>Ângulo Vertical</w:t>
            </w:r>
          </w:p>
          <w:p w:rsidR="001707A9" w:rsidRPr="000F11F1" w:rsidRDefault="001707A9" w:rsidP="000F11F1">
            <w:pPr>
              <w:jc w:val="center"/>
              <w:rPr>
                <w:rFonts w:ascii="Arial" w:hAnsi="Arial" w:cs="Arial"/>
              </w:rPr>
            </w:pPr>
            <w:r w:rsidRPr="000F11F1">
              <w:rPr>
                <w:rFonts w:ascii="Arial" w:hAnsi="Arial" w:cs="Arial"/>
              </w:rPr>
              <w:t>(Graus)</w:t>
            </w:r>
          </w:p>
        </w:tc>
        <w:tc>
          <w:tcPr>
            <w:tcW w:w="1931" w:type="dxa"/>
            <w:vMerge w:val="restart"/>
            <w:vAlign w:val="center"/>
          </w:tcPr>
          <w:p w:rsidR="001707A9" w:rsidRPr="000F11F1" w:rsidRDefault="001707A9" w:rsidP="000F11F1">
            <w:pPr>
              <w:jc w:val="center"/>
              <w:rPr>
                <w:rFonts w:ascii="Arial" w:hAnsi="Arial" w:cs="Arial"/>
              </w:rPr>
            </w:pPr>
            <w:r w:rsidRPr="000F11F1">
              <w:rPr>
                <w:rFonts w:ascii="Arial" w:hAnsi="Arial" w:cs="Arial"/>
              </w:rPr>
              <w:t>Ângulo Horizontal</w:t>
            </w:r>
          </w:p>
          <w:p w:rsidR="001707A9" w:rsidRPr="000F11F1" w:rsidRDefault="001707A9" w:rsidP="000F11F1">
            <w:pPr>
              <w:jc w:val="center"/>
              <w:rPr>
                <w:rFonts w:ascii="Arial" w:hAnsi="Arial" w:cs="Arial"/>
              </w:rPr>
            </w:pPr>
            <w:r w:rsidRPr="000F11F1">
              <w:rPr>
                <w:rFonts w:ascii="Arial" w:hAnsi="Arial" w:cs="Arial"/>
              </w:rPr>
              <w:t>(Graus)</w:t>
            </w:r>
          </w:p>
        </w:tc>
        <w:tc>
          <w:tcPr>
            <w:tcW w:w="6552" w:type="dxa"/>
            <w:gridSpan w:val="3"/>
            <w:vAlign w:val="center"/>
          </w:tcPr>
          <w:p w:rsidR="001707A9" w:rsidRPr="000F11F1" w:rsidRDefault="001707A9" w:rsidP="000F11F1">
            <w:pPr>
              <w:jc w:val="center"/>
              <w:rPr>
                <w:rFonts w:ascii="Arial" w:hAnsi="Arial" w:cs="Arial"/>
              </w:rPr>
            </w:pPr>
            <w:r w:rsidRPr="000F11F1">
              <w:rPr>
                <w:rFonts w:ascii="Arial" w:hAnsi="Arial" w:cs="Arial"/>
              </w:rPr>
              <w:t>Intensidade Luminosa (candela)</w:t>
            </w:r>
          </w:p>
        </w:tc>
      </w:tr>
      <w:tr w:rsidR="001707A9" w:rsidRPr="000F11F1" w:rsidTr="00475F41">
        <w:tc>
          <w:tcPr>
            <w:tcW w:w="1514" w:type="dxa"/>
            <w:vMerge/>
          </w:tcPr>
          <w:p w:rsidR="001707A9" w:rsidRPr="000F11F1" w:rsidRDefault="001707A9" w:rsidP="000F11F1">
            <w:pPr>
              <w:jc w:val="both"/>
              <w:rPr>
                <w:rFonts w:ascii="Arial" w:hAnsi="Arial" w:cs="Arial"/>
              </w:rPr>
            </w:pPr>
          </w:p>
        </w:tc>
        <w:tc>
          <w:tcPr>
            <w:tcW w:w="1931" w:type="dxa"/>
            <w:vMerge/>
          </w:tcPr>
          <w:p w:rsidR="001707A9" w:rsidRPr="000F11F1" w:rsidRDefault="001707A9" w:rsidP="000F11F1">
            <w:pPr>
              <w:jc w:val="both"/>
              <w:rPr>
                <w:rFonts w:ascii="Arial" w:hAnsi="Arial" w:cs="Arial"/>
              </w:rPr>
            </w:pPr>
          </w:p>
        </w:tc>
        <w:tc>
          <w:tcPr>
            <w:tcW w:w="6552" w:type="dxa"/>
            <w:gridSpan w:val="3"/>
            <w:vAlign w:val="center"/>
          </w:tcPr>
          <w:p w:rsidR="001707A9" w:rsidRPr="000F11F1" w:rsidRDefault="001707A9" w:rsidP="000F11F1">
            <w:pPr>
              <w:jc w:val="center"/>
              <w:rPr>
                <w:rFonts w:ascii="Arial" w:hAnsi="Arial" w:cs="Arial"/>
              </w:rPr>
            </w:pPr>
            <w:r w:rsidRPr="000F11F1">
              <w:rPr>
                <w:rFonts w:ascii="Arial" w:hAnsi="Arial" w:cs="Arial"/>
              </w:rPr>
              <w:t>Módulo a LED ciclista</w:t>
            </w:r>
          </w:p>
        </w:tc>
      </w:tr>
      <w:tr w:rsidR="001707A9" w:rsidRPr="000F11F1" w:rsidTr="00475F41">
        <w:tc>
          <w:tcPr>
            <w:tcW w:w="1514" w:type="dxa"/>
            <w:vMerge/>
          </w:tcPr>
          <w:p w:rsidR="001707A9" w:rsidRPr="000F11F1" w:rsidRDefault="001707A9" w:rsidP="000F11F1">
            <w:pPr>
              <w:jc w:val="both"/>
              <w:rPr>
                <w:rFonts w:ascii="Arial" w:hAnsi="Arial" w:cs="Arial"/>
              </w:rPr>
            </w:pPr>
          </w:p>
        </w:tc>
        <w:tc>
          <w:tcPr>
            <w:tcW w:w="1931" w:type="dxa"/>
            <w:vMerge/>
          </w:tcPr>
          <w:p w:rsidR="001707A9" w:rsidRPr="000F11F1" w:rsidRDefault="001707A9" w:rsidP="000F11F1">
            <w:pPr>
              <w:jc w:val="both"/>
              <w:rPr>
                <w:rFonts w:ascii="Arial" w:hAnsi="Arial" w:cs="Arial"/>
              </w:rPr>
            </w:pPr>
          </w:p>
        </w:tc>
        <w:tc>
          <w:tcPr>
            <w:tcW w:w="1662" w:type="dxa"/>
            <w:vAlign w:val="center"/>
          </w:tcPr>
          <w:p w:rsidR="001707A9" w:rsidRPr="000F11F1" w:rsidRDefault="001707A9" w:rsidP="000F11F1">
            <w:pPr>
              <w:jc w:val="center"/>
              <w:rPr>
                <w:rFonts w:ascii="Arial" w:hAnsi="Arial" w:cs="Arial"/>
              </w:rPr>
            </w:pPr>
            <w:r w:rsidRPr="000F11F1">
              <w:rPr>
                <w:rFonts w:ascii="Arial" w:hAnsi="Arial" w:cs="Arial"/>
              </w:rPr>
              <w:t>Vermelho</w:t>
            </w:r>
          </w:p>
        </w:tc>
        <w:tc>
          <w:tcPr>
            <w:tcW w:w="2748" w:type="dxa"/>
            <w:vAlign w:val="center"/>
          </w:tcPr>
          <w:p w:rsidR="001707A9" w:rsidRPr="000F11F1" w:rsidRDefault="001707A9" w:rsidP="000F11F1">
            <w:pPr>
              <w:jc w:val="center"/>
              <w:rPr>
                <w:rFonts w:ascii="Arial" w:hAnsi="Arial" w:cs="Arial"/>
              </w:rPr>
            </w:pPr>
            <w:r w:rsidRPr="000F11F1">
              <w:rPr>
                <w:rFonts w:ascii="Arial" w:hAnsi="Arial" w:cs="Arial"/>
              </w:rPr>
              <w:t>Amarelo</w:t>
            </w:r>
          </w:p>
        </w:tc>
        <w:tc>
          <w:tcPr>
            <w:tcW w:w="2142" w:type="dxa"/>
            <w:vAlign w:val="center"/>
          </w:tcPr>
          <w:p w:rsidR="001707A9" w:rsidRPr="000F11F1" w:rsidRDefault="001707A9" w:rsidP="000F11F1">
            <w:pPr>
              <w:jc w:val="center"/>
              <w:rPr>
                <w:rFonts w:ascii="Arial" w:hAnsi="Arial" w:cs="Arial"/>
              </w:rPr>
            </w:pPr>
            <w:r w:rsidRPr="000F11F1">
              <w:rPr>
                <w:rFonts w:ascii="Arial" w:hAnsi="Arial" w:cs="Arial"/>
              </w:rPr>
              <w:t>Verde</w:t>
            </w:r>
          </w:p>
        </w:tc>
      </w:tr>
      <w:tr w:rsidR="001707A9" w:rsidRPr="000F11F1" w:rsidTr="00475F41">
        <w:tc>
          <w:tcPr>
            <w:tcW w:w="1514" w:type="dxa"/>
            <w:vMerge w:val="restart"/>
            <w:vAlign w:val="center"/>
          </w:tcPr>
          <w:p w:rsidR="001707A9" w:rsidRPr="00475F41" w:rsidRDefault="001707A9" w:rsidP="000F11F1">
            <w:pPr>
              <w:jc w:val="center"/>
              <w:rPr>
                <w:rFonts w:ascii="Arial" w:hAnsi="Arial" w:cs="Arial"/>
              </w:rPr>
            </w:pPr>
            <w:r w:rsidRPr="00475F41">
              <w:rPr>
                <w:rFonts w:ascii="Arial" w:hAnsi="Arial" w:cs="Arial"/>
              </w:rPr>
              <w:t>-5°</w:t>
            </w:r>
          </w:p>
        </w:tc>
        <w:tc>
          <w:tcPr>
            <w:tcW w:w="1931" w:type="dxa"/>
          </w:tcPr>
          <w:p w:rsidR="001707A9" w:rsidRPr="000F11F1" w:rsidRDefault="001707A9" w:rsidP="000F11F1">
            <w:pPr>
              <w:jc w:val="center"/>
              <w:rPr>
                <w:rFonts w:ascii="Arial" w:hAnsi="Arial" w:cs="Arial"/>
              </w:rPr>
            </w:pPr>
            <w:r w:rsidRPr="000F11F1">
              <w:rPr>
                <w:rFonts w:ascii="Arial" w:hAnsi="Arial" w:cs="Arial"/>
              </w:rPr>
              <w:t>0°</w:t>
            </w:r>
          </w:p>
        </w:tc>
        <w:tc>
          <w:tcPr>
            <w:tcW w:w="1662" w:type="dxa"/>
          </w:tcPr>
          <w:p w:rsidR="001707A9" w:rsidRPr="000F11F1" w:rsidRDefault="001707A9" w:rsidP="000F11F1">
            <w:pPr>
              <w:jc w:val="center"/>
              <w:rPr>
                <w:rFonts w:ascii="Arial" w:hAnsi="Arial" w:cs="Arial"/>
              </w:rPr>
            </w:pPr>
            <w:r w:rsidRPr="000F11F1">
              <w:rPr>
                <w:rFonts w:ascii="Arial" w:hAnsi="Arial" w:cs="Arial"/>
              </w:rPr>
              <w:t>110</w:t>
            </w:r>
          </w:p>
        </w:tc>
        <w:tc>
          <w:tcPr>
            <w:tcW w:w="2748" w:type="dxa"/>
          </w:tcPr>
          <w:p w:rsidR="001707A9" w:rsidRPr="000F11F1" w:rsidRDefault="001707A9" w:rsidP="000F11F1">
            <w:pPr>
              <w:jc w:val="center"/>
              <w:rPr>
                <w:rFonts w:ascii="Arial" w:hAnsi="Arial" w:cs="Arial"/>
              </w:rPr>
            </w:pPr>
            <w:r w:rsidRPr="000F11F1">
              <w:rPr>
                <w:rFonts w:ascii="Arial" w:hAnsi="Arial" w:cs="Arial"/>
              </w:rPr>
              <w:t>102</w:t>
            </w:r>
          </w:p>
        </w:tc>
        <w:tc>
          <w:tcPr>
            <w:tcW w:w="2142" w:type="dxa"/>
          </w:tcPr>
          <w:p w:rsidR="001707A9" w:rsidRPr="000F11F1" w:rsidRDefault="001707A9" w:rsidP="000F11F1">
            <w:pPr>
              <w:jc w:val="center"/>
              <w:rPr>
                <w:rFonts w:ascii="Arial" w:hAnsi="Arial" w:cs="Arial"/>
              </w:rPr>
            </w:pPr>
            <w:r w:rsidRPr="000F11F1">
              <w:rPr>
                <w:rFonts w:ascii="Arial" w:hAnsi="Arial" w:cs="Arial"/>
              </w:rPr>
              <w:t>102</w:t>
            </w:r>
          </w:p>
        </w:tc>
      </w:tr>
      <w:tr w:rsidR="001707A9" w:rsidRPr="000F11F1" w:rsidTr="00475F41">
        <w:tc>
          <w:tcPr>
            <w:tcW w:w="1514" w:type="dxa"/>
            <w:vMerge/>
          </w:tcPr>
          <w:p w:rsidR="001707A9" w:rsidRPr="000F11F1" w:rsidRDefault="001707A9" w:rsidP="000F11F1">
            <w:pPr>
              <w:jc w:val="center"/>
              <w:rPr>
                <w:rFonts w:ascii="Arial" w:hAnsi="Arial" w:cs="Arial"/>
              </w:rPr>
            </w:pPr>
          </w:p>
        </w:tc>
        <w:tc>
          <w:tcPr>
            <w:tcW w:w="1931" w:type="dxa"/>
          </w:tcPr>
          <w:p w:rsidR="001707A9" w:rsidRPr="000F11F1" w:rsidRDefault="001707A9" w:rsidP="000F11F1">
            <w:pPr>
              <w:jc w:val="center"/>
              <w:rPr>
                <w:rFonts w:ascii="Arial" w:hAnsi="Arial" w:cs="Arial"/>
              </w:rPr>
            </w:pPr>
            <w:r w:rsidRPr="000F11F1">
              <w:rPr>
                <w:rFonts w:ascii="Arial" w:hAnsi="Arial" w:cs="Arial"/>
                <w:color w:val="222222"/>
                <w:shd w:val="clear" w:color="auto" w:fill="FFFFFF"/>
              </w:rPr>
              <w:t>± 15°</w:t>
            </w:r>
          </w:p>
        </w:tc>
        <w:tc>
          <w:tcPr>
            <w:tcW w:w="1662" w:type="dxa"/>
          </w:tcPr>
          <w:p w:rsidR="001707A9" w:rsidRPr="000F11F1" w:rsidRDefault="001707A9" w:rsidP="000F11F1">
            <w:pPr>
              <w:jc w:val="center"/>
              <w:rPr>
                <w:rFonts w:ascii="Arial" w:hAnsi="Arial" w:cs="Arial"/>
              </w:rPr>
            </w:pPr>
            <w:r w:rsidRPr="000F11F1">
              <w:rPr>
                <w:rFonts w:ascii="Arial" w:hAnsi="Arial" w:cs="Arial"/>
              </w:rPr>
              <w:t>46</w:t>
            </w:r>
          </w:p>
        </w:tc>
        <w:tc>
          <w:tcPr>
            <w:tcW w:w="2748" w:type="dxa"/>
          </w:tcPr>
          <w:p w:rsidR="001707A9" w:rsidRPr="000F11F1" w:rsidRDefault="00E227DB" w:rsidP="000F11F1">
            <w:pPr>
              <w:jc w:val="center"/>
              <w:rPr>
                <w:rFonts w:ascii="Arial" w:hAnsi="Arial" w:cs="Arial"/>
              </w:rPr>
            </w:pPr>
            <w:r>
              <w:rPr>
                <w:rFonts w:ascii="Arial" w:hAnsi="Arial" w:cs="Arial"/>
              </w:rPr>
              <w:t>36</w:t>
            </w:r>
          </w:p>
        </w:tc>
        <w:tc>
          <w:tcPr>
            <w:tcW w:w="2142" w:type="dxa"/>
          </w:tcPr>
          <w:p w:rsidR="001707A9" w:rsidRPr="000F11F1" w:rsidRDefault="001707A9" w:rsidP="000F11F1">
            <w:pPr>
              <w:jc w:val="center"/>
              <w:rPr>
                <w:rFonts w:ascii="Arial" w:hAnsi="Arial" w:cs="Arial"/>
              </w:rPr>
            </w:pPr>
            <w:r w:rsidRPr="000F11F1">
              <w:rPr>
                <w:rFonts w:ascii="Arial" w:hAnsi="Arial" w:cs="Arial"/>
              </w:rPr>
              <w:t>43</w:t>
            </w:r>
          </w:p>
        </w:tc>
      </w:tr>
    </w:tbl>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Fator de potência</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período burn-in, deverá se</w:t>
      </w:r>
      <w:r w:rsidR="0079558F">
        <w:rPr>
          <w:rFonts w:ascii="Arial" w:eastAsia="Arial Unicode MS" w:hAnsi="Arial" w:cs="Arial"/>
          <w:kern w:val="3"/>
          <w:sz w:val="20"/>
          <w:szCs w:val="20"/>
          <w:lang w:eastAsia="zh-CN" w:bidi="hi-IN"/>
        </w:rPr>
        <w:t>r medido o fator de potência do módulo</w:t>
      </w:r>
      <w:r w:rsidRPr="000F11F1">
        <w:rPr>
          <w:rFonts w:ascii="Arial" w:eastAsia="Arial Unicode MS" w:hAnsi="Arial" w:cs="Arial"/>
          <w:kern w:val="3"/>
          <w:sz w:val="20"/>
          <w:szCs w:val="20"/>
          <w:lang w:eastAsia="zh-CN" w:bidi="hi-IN"/>
        </w:rPr>
        <w:t xml:space="preserve"> a LED, o fator de potência não pode ser inferior a 0,92, quando operada em condição nominal de tensão e temperatura a 25°C </w:t>
      </w:r>
      <w:r w:rsidRPr="000F11F1">
        <w:rPr>
          <w:rFonts w:ascii="Arial" w:eastAsia="Arial Unicode MS" w:hAnsi="Arial" w:cs="Arial"/>
          <w:color w:val="222222"/>
          <w:kern w:val="3"/>
          <w:sz w:val="20"/>
          <w:szCs w:val="20"/>
          <w:shd w:val="clear" w:color="auto" w:fill="FFFFFF"/>
          <w:lang w:eastAsia="zh-CN" w:bidi="hi-IN"/>
        </w:rPr>
        <w:t>± 1°C.</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Potência nominal</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medidas devem ser realizadas nas condições operacionais de temperatura a 25°C </w:t>
      </w:r>
      <w:r w:rsidRPr="000F11F1">
        <w:rPr>
          <w:rFonts w:ascii="Arial" w:eastAsia="Arial Unicode MS" w:hAnsi="Arial" w:cs="Arial"/>
          <w:color w:val="222222"/>
          <w:kern w:val="3"/>
          <w:sz w:val="20"/>
          <w:szCs w:val="20"/>
          <w:shd w:val="clear" w:color="auto" w:fill="FFFFFF"/>
          <w:lang w:eastAsia="zh-CN" w:bidi="hi-IN"/>
        </w:rPr>
        <w:t>± 1°C. A Potência nominal dos módulos a LED ciclista para as cores Vermelho, Amarelo e Verde deverá ser igual ou inferior a 08 W.</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lastRenderedPageBreak/>
        <w:t>C</w:t>
      </w:r>
      <w:r w:rsidR="00803D93" w:rsidRPr="000F11F1">
        <w:rPr>
          <w:rFonts w:ascii="Arial" w:eastAsia="Arial Unicode MS" w:hAnsi="Arial" w:cs="Arial"/>
          <w:b/>
          <w:kern w:val="3"/>
          <w:sz w:val="20"/>
          <w:szCs w:val="20"/>
          <w:lang w:eastAsia="zh-CN" w:bidi="hi-IN"/>
        </w:rPr>
        <w:t>oordenadas de cromaticidade</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submetidos ao ensaio de cromaticidade com auxílio de um espectrofotômetro, devendo o sensor deste estar posicionado e alinhado ao eixo óptico do módulo a LED, deverão ser realizadas medidas da luz emitida em pelo menos 10 (dez) posições igualmente distribuídas sobre a superfície</w:t>
      </w:r>
      <w:r w:rsidR="00187829">
        <w:rPr>
          <w:rFonts w:ascii="Arial" w:eastAsia="Arial Unicode MS" w:hAnsi="Arial" w:cs="Arial"/>
          <w:kern w:val="3"/>
          <w:sz w:val="20"/>
          <w:szCs w:val="20"/>
          <w:lang w:eastAsia="zh-CN" w:bidi="hi-IN"/>
        </w:rPr>
        <w:t xml:space="preserve"> da lente do módulo a LED</w:t>
      </w:r>
      <w:r w:rsidRPr="000F11F1">
        <w:rPr>
          <w:rFonts w:ascii="Arial" w:eastAsia="Arial Unicode MS" w:hAnsi="Arial" w:cs="Arial"/>
          <w:kern w:val="3"/>
          <w:sz w:val="20"/>
          <w:szCs w:val="20"/>
          <w:lang w:eastAsia="zh-CN" w:bidi="hi-IN"/>
        </w:rPr>
        <w:t>, sendo considerada a média destas 10 medições como o valor a ser levado como verdadeiro pelo teste.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Baseado no Diagrama de Cromaticidade ITE2005 – 1931_CIE (Commission Internationale d’Eclairage), a cor da luz emitida pelo módulo a LED ciclista deverá estar na região compreendida pelo contorno proporcionado pelas coordenadas de cromaticidade (pontos A até D) apresentadas abaixo na TABELA 2.</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medidas de cromaticidade deverão ser realizadas com o módulo a LED operando a um ciclo de trabalho de 100%. Portanto,</w:t>
      </w:r>
      <w:r w:rsidR="00187829">
        <w:rPr>
          <w:rFonts w:ascii="Arial" w:eastAsia="Arial Unicode MS" w:hAnsi="Arial" w:cs="Arial"/>
          <w:kern w:val="3"/>
          <w:sz w:val="20"/>
          <w:szCs w:val="20"/>
          <w:lang w:eastAsia="zh-CN" w:bidi="hi-IN"/>
        </w:rPr>
        <w:t xml:space="preserve"> é necessário que a amostra</w:t>
      </w:r>
      <w:r w:rsidRPr="000F11F1">
        <w:rPr>
          <w:rFonts w:ascii="Arial" w:eastAsia="Arial Unicode MS" w:hAnsi="Arial" w:cs="Arial"/>
          <w:kern w:val="3"/>
          <w:sz w:val="20"/>
          <w:szCs w:val="20"/>
          <w:lang w:eastAsia="zh-CN" w:bidi="hi-IN"/>
        </w:rPr>
        <w:t xml:space="preserve"> em teste alcance equilíbrio térmico e estabilidade de saída das cores antes das medidas serem registradas.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TABELA 2</w:t>
      </w: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COORDENADAS DE CROMATICIDADE</w:t>
      </w:r>
    </w:p>
    <w:tbl>
      <w:tblPr>
        <w:tblStyle w:val="Tabelacomgrade1"/>
        <w:tblW w:w="0" w:type="auto"/>
        <w:tblLook w:val="04A0"/>
      </w:tblPr>
      <w:tblGrid>
        <w:gridCol w:w="1142"/>
        <w:gridCol w:w="1107"/>
        <w:gridCol w:w="1106"/>
        <w:gridCol w:w="1107"/>
        <w:gridCol w:w="1107"/>
        <w:gridCol w:w="1107"/>
        <w:gridCol w:w="1107"/>
        <w:gridCol w:w="1107"/>
        <w:gridCol w:w="1107"/>
      </w:tblGrid>
      <w:tr w:rsidR="001707A9" w:rsidRPr="000F11F1" w:rsidTr="00D6498A">
        <w:tc>
          <w:tcPr>
            <w:tcW w:w="1148" w:type="dxa"/>
            <w:vMerge w:val="restart"/>
          </w:tcPr>
          <w:p w:rsidR="001707A9" w:rsidRPr="000F11F1" w:rsidRDefault="001707A9" w:rsidP="000F11F1">
            <w:pPr>
              <w:jc w:val="both"/>
              <w:rPr>
                <w:rFonts w:ascii="Arial" w:hAnsi="Arial" w:cs="Arial"/>
              </w:rPr>
            </w:pPr>
          </w:p>
        </w:tc>
        <w:tc>
          <w:tcPr>
            <w:tcW w:w="2296" w:type="dxa"/>
            <w:gridSpan w:val="2"/>
          </w:tcPr>
          <w:p w:rsidR="001707A9" w:rsidRPr="000F11F1" w:rsidRDefault="001707A9" w:rsidP="000F11F1">
            <w:pPr>
              <w:jc w:val="center"/>
              <w:rPr>
                <w:rFonts w:ascii="Arial" w:hAnsi="Arial" w:cs="Arial"/>
              </w:rPr>
            </w:pPr>
            <w:r w:rsidRPr="000F11F1">
              <w:rPr>
                <w:rFonts w:ascii="Arial" w:hAnsi="Arial" w:cs="Arial"/>
              </w:rPr>
              <w:t>A</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B</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C</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D</w:t>
            </w:r>
          </w:p>
        </w:tc>
      </w:tr>
      <w:tr w:rsidR="001707A9" w:rsidRPr="000F11F1" w:rsidTr="00D6498A">
        <w:tc>
          <w:tcPr>
            <w:tcW w:w="1148" w:type="dxa"/>
            <w:vMerge/>
          </w:tcPr>
          <w:p w:rsidR="001707A9" w:rsidRPr="000F11F1" w:rsidRDefault="001707A9" w:rsidP="000F11F1">
            <w:pPr>
              <w:jc w:val="both"/>
              <w:rPr>
                <w:rFonts w:ascii="Arial" w:hAnsi="Arial" w:cs="Arial"/>
              </w:rPr>
            </w:pPr>
          </w:p>
        </w:tc>
        <w:tc>
          <w:tcPr>
            <w:tcW w:w="1148" w:type="dxa"/>
          </w:tcPr>
          <w:p w:rsidR="001707A9" w:rsidRPr="000F11F1" w:rsidRDefault="001707A9" w:rsidP="000F11F1">
            <w:pPr>
              <w:jc w:val="center"/>
              <w:rPr>
                <w:rFonts w:ascii="Arial" w:hAnsi="Arial" w:cs="Arial"/>
              </w:rPr>
            </w:pPr>
            <w:r w:rsidRPr="000F11F1">
              <w:rPr>
                <w:rFonts w:ascii="Arial" w:hAnsi="Arial" w:cs="Arial"/>
              </w:rPr>
              <w:t>x</w:t>
            </w:r>
          </w:p>
        </w:tc>
        <w:tc>
          <w:tcPr>
            <w:tcW w:w="1148"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Vermelho</w:t>
            </w:r>
          </w:p>
        </w:tc>
        <w:tc>
          <w:tcPr>
            <w:tcW w:w="1148" w:type="dxa"/>
          </w:tcPr>
          <w:p w:rsidR="001707A9" w:rsidRPr="000F11F1" w:rsidRDefault="001707A9" w:rsidP="000F11F1">
            <w:pPr>
              <w:jc w:val="center"/>
              <w:rPr>
                <w:rFonts w:ascii="Arial" w:hAnsi="Arial" w:cs="Arial"/>
              </w:rPr>
            </w:pPr>
            <w:r w:rsidRPr="000F11F1">
              <w:rPr>
                <w:rFonts w:ascii="Arial" w:hAnsi="Arial" w:cs="Arial"/>
              </w:rPr>
              <w:t>0,692</w:t>
            </w:r>
          </w:p>
        </w:tc>
        <w:tc>
          <w:tcPr>
            <w:tcW w:w="1148" w:type="dxa"/>
          </w:tcPr>
          <w:p w:rsidR="001707A9" w:rsidRPr="000F11F1" w:rsidRDefault="001707A9" w:rsidP="000F11F1">
            <w:pPr>
              <w:jc w:val="center"/>
              <w:rPr>
                <w:rFonts w:ascii="Arial" w:hAnsi="Arial" w:cs="Arial"/>
              </w:rPr>
            </w:pPr>
            <w:r w:rsidRPr="000F11F1">
              <w:rPr>
                <w:rFonts w:ascii="Arial" w:hAnsi="Arial" w:cs="Arial"/>
              </w:rPr>
              <w:t>0,308</w:t>
            </w:r>
          </w:p>
        </w:tc>
        <w:tc>
          <w:tcPr>
            <w:tcW w:w="1149" w:type="dxa"/>
          </w:tcPr>
          <w:p w:rsidR="001707A9" w:rsidRPr="000F11F1" w:rsidRDefault="001707A9" w:rsidP="000F11F1">
            <w:pPr>
              <w:jc w:val="center"/>
              <w:rPr>
                <w:rFonts w:ascii="Arial" w:hAnsi="Arial" w:cs="Arial"/>
              </w:rPr>
            </w:pPr>
            <w:r w:rsidRPr="000F11F1">
              <w:rPr>
                <w:rFonts w:ascii="Arial" w:hAnsi="Arial" w:cs="Arial"/>
              </w:rPr>
              <w:t>0,681</w:t>
            </w:r>
          </w:p>
        </w:tc>
        <w:tc>
          <w:tcPr>
            <w:tcW w:w="1149" w:type="dxa"/>
          </w:tcPr>
          <w:p w:rsidR="001707A9" w:rsidRPr="000F11F1" w:rsidRDefault="001707A9" w:rsidP="000F11F1">
            <w:pPr>
              <w:jc w:val="center"/>
              <w:rPr>
                <w:rFonts w:ascii="Arial" w:hAnsi="Arial" w:cs="Arial"/>
              </w:rPr>
            </w:pPr>
            <w:r w:rsidRPr="000F11F1">
              <w:rPr>
                <w:rFonts w:ascii="Arial" w:hAnsi="Arial" w:cs="Arial"/>
              </w:rPr>
              <w:t>0,308</w:t>
            </w:r>
          </w:p>
        </w:tc>
        <w:tc>
          <w:tcPr>
            <w:tcW w:w="1149" w:type="dxa"/>
          </w:tcPr>
          <w:p w:rsidR="001707A9" w:rsidRPr="000F11F1" w:rsidRDefault="001707A9" w:rsidP="000F11F1">
            <w:pPr>
              <w:jc w:val="center"/>
              <w:rPr>
                <w:rFonts w:ascii="Arial" w:hAnsi="Arial" w:cs="Arial"/>
              </w:rPr>
            </w:pPr>
            <w:r w:rsidRPr="000F11F1">
              <w:rPr>
                <w:rFonts w:ascii="Arial" w:hAnsi="Arial" w:cs="Arial"/>
              </w:rPr>
              <w:t>0,700</w:t>
            </w:r>
          </w:p>
        </w:tc>
        <w:tc>
          <w:tcPr>
            <w:tcW w:w="1149" w:type="dxa"/>
          </w:tcPr>
          <w:p w:rsidR="001707A9" w:rsidRPr="000F11F1" w:rsidRDefault="001707A9" w:rsidP="000F11F1">
            <w:pPr>
              <w:jc w:val="center"/>
              <w:rPr>
                <w:rFonts w:ascii="Arial" w:hAnsi="Arial" w:cs="Arial"/>
              </w:rPr>
            </w:pPr>
            <w:r w:rsidRPr="000F11F1">
              <w:rPr>
                <w:rFonts w:ascii="Arial" w:hAnsi="Arial" w:cs="Arial"/>
              </w:rPr>
              <w:t>0,290</w:t>
            </w:r>
          </w:p>
        </w:tc>
        <w:tc>
          <w:tcPr>
            <w:tcW w:w="1149" w:type="dxa"/>
          </w:tcPr>
          <w:p w:rsidR="001707A9" w:rsidRPr="000F11F1" w:rsidRDefault="001707A9" w:rsidP="000F11F1">
            <w:pPr>
              <w:jc w:val="center"/>
              <w:rPr>
                <w:rFonts w:ascii="Arial" w:hAnsi="Arial" w:cs="Arial"/>
              </w:rPr>
            </w:pPr>
            <w:r w:rsidRPr="000F11F1">
              <w:rPr>
                <w:rFonts w:ascii="Arial" w:hAnsi="Arial" w:cs="Arial"/>
              </w:rPr>
              <w:t>0,710</w:t>
            </w:r>
          </w:p>
        </w:tc>
        <w:tc>
          <w:tcPr>
            <w:tcW w:w="1149" w:type="dxa"/>
          </w:tcPr>
          <w:p w:rsidR="001707A9" w:rsidRPr="000F11F1" w:rsidRDefault="001707A9" w:rsidP="000F11F1">
            <w:pPr>
              <w:jc w:val="center"/>
              <w:rPr>
                <w:rFonts w:ascii="Arial" w:hAnsi="Arial" w:cs="Arial"/>
              </w:rPr>
            </w:pPr>
            <w:r w:rsidRPr="000F11F1">
              <w:rPr>
                <w:rFonts w:ascii="Arial" w:hAnsi="Arial" w:cs="Arial"/>
              </w:rPr>
              <w:t>0,290</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Amarelo</w:t>
            </w:r>
          </w:p>
        </w:tc>
        <w:tc>
          <w:tcPr>
            <w:tcW w:w="1148" w:type="dxa"/>
          </w:tcPr>
          <w:p w:rsidR="001707A9" w:rsidRPr="000F11F1" w:rsidRDefault="001707A9" w:rsidP="000F11F1">
            <w:pPr>
              <w:jc w:val="center"/>
              <w:rPr>
                <w:rFonts w:ascii="Arial" w:hAnsi="Arial" w:cs="Arial"/>
              </w:rPr>
            </w:pPr>
            <w:r w:rsidRPr="000F11F1">
              <w:rPr>
                <w:rFonts w:ascii="Arial" w:hAnsi="Arial" w:cs="Arial"/>
              </w:rPr>
              <w:t>0,545</w:t>
            </w:r>
          </w:p>
        </w:tc>
        <w:tc>
          <w:tcPr>
            <w:tcW w:w="1148" w:type="dxa"/>
          </w:tcPr>
          <w:p w:rsidR="001707A9" w:rsidRPr="000F11F1" w:rsidRDefault="001707A9" w:rsidP="000F11F1">
            <w:pPr>
              <w:jc w:val="center"/>
              <w:rPr>
                <w:rFonts w:ascii="Arial" w:hAnsi="Arial" w:cs="Arial"/>
              </w:rPr>
            </w:pPr>
            <w:r w:rsidRPr="000F11F1">
              <w:rPr>
                <w:rFonts w:ascii="Arial" w:hAnsi="Arial" w:cs="Arial"/>
              </w:rPr>
              <w:t>0,454</w:t>
            </w:r>
          </w:p>
        </w:tc>
        <w:tc>
          <w:tcPr>
            <w:tcW w:w="1149" w:type="dxa"/>
          </w:tcPr>
          <w:p w:rsidR="001707A9" w:rsidRPr="000F11F1" w:rsidRDefault="001707A9" w:rsidP="000F11F1">
            <w:pPr>
              <w:jc w:val="center"/>
              <w:rPr>
                <w:rFonts w:ascii="Arial" w:hAnsi="Arial" w:cs="Arial"/>
              </w:rPr>
            </w:pPr>
            <w:r w:rsidRPr="000F11F1">
              <w:rPr>
                <w:rFonts w:ascii="Arial" w:hAnsi="Arial" w:cs="Arial"/>
              </w:rPr>
              <w:t>0,536</w:t>
            </w:r>
          </w:p>
        </w:tc>
        <w:tc>
          <w:tcPr>
            <w:tcW w:w="1149" w:type="dxa"/>
          </w:tcPr>
          <w:p w:rsidR="001707A9" w:rsidRPr="000F11F1" w:rsidRDefault="001707A9" w:rsidP="000F11F1">
            <w:pPr>
              <w:jc w:val="center"/>
              <w:rPr>
                <w:rFonts w:ascii="Arial" w:hAnsi="Arial" w:cs="Arial"/>
              </w:rPr>
            </w:pPr>
            <w:r w:rsidRPr="000F11F1">
              <w:rPr>
                <w:rFonts w:ascii="Arial" w:hAnsi="Arial" w:cs="Arial"/>
              </w:rPr>
              <w:t>0,449</w:t>
            </w:r>
          </w:p>
        </w:tc>
        <w:tc>
          <w:tcPr>
            <w:tcW w:w="1149" w:type="dxa"/>
          </w:tcPr>
          <w:p w:rsidR="001707A9" w:rsidRPr="000F11F1" w:rsidRDefault="001707A9" w:rsidP="000F11F1">
            <w:pPr>
              <w:jc w:val="center"/>
              <w:rPr>
                <w:rFonts w:ascii="Arial" w:hAnsi="Arial" w:cs="Arial"/>
              </w:rPr>
            </w:pPr>
            <w:r w:rsidRPr="000F11F1">
              <w:rPr>
                <w:rFonts w:ascii="Arial" w:hAnsi="Arial" w:cs="Arial"/>
              </w:rPr>
              <w:t>0,578</w:t>
            </w:r>
          </w:p>
        </w:tc>
        <w:tc>
          <w:tcPr>
            <w:tcW w:w="1149" w:type="dxa"/>
          </w:tcPr>
          <w:p w:rsidR="001707A9" w:rsidRPr="000F11F1" w:rsidRDefault="001707A9" w:rsidP="000F11F1">
            <w:pPr>
              <w:jc w:val="center"/>
              <w:rPr>
                <w:rFonts w:ascii="Arial" w:hAnsi="Arial" w:cs="Arial"/>
              </w:rPr>
            </w:pPr>
            <w:r w:rsidRPr="000F11F1">
              <w:rPr>
                <w:rFonts w:ascii="Arial" w:hAnsi="Arial" w:cs="Arial"/>
              </w:rPr>
              <w:t>0,408</w:t>
            </w:r>
          </w:p>
        </w:tc>
        <w:tc>
          <w:tcPr>
            <w:tcW w:w="1149" w:type="dxa"/>
          </w:tcPr>
          <w:p w:rsidR="001707A9" w:rsidRPr="000F11F1" w:rsidRDefault="001707A9" w:rsidP="000F11F1">
            <w:pPr>
              <w:jc w:val="center"/>
              <w:rPr>
                <w:rFonts w:ascii="Arial" w:hAnsi="Arial" w:cs="Arial"/>
              </w:rPr>
            </w:pPr>
            <w:r w:rsidRPr="000F11F1">
              <w:rPr>
                <w:rFonts w:ascii="Arial" w:hAnsi="Arial" w:cs="Arial"/>
              </w:rPr>
              <w:t>0,588</w:t>
            </w:r>
          </w:p>
        </w:tc>
        <w:tc>
          <w:tcPr>
            <w:tcW w:w="1149" w:type="dxa"/>
          </w:tcPr>
          <w:p w:rsidR="001707A9" w:rsidRPr="000F11F1" w:rsidRDefault="001707A9" w:rsidP="000F11F1">
            <w:pPr>
              <w:jc w:val="center"/>
              <w:rPr>
                <w:rFonts w:ascii="Arial" w:hAnsi="Arial" w:cs="Arial"/>
              </w:rPr>
            </w:pPr>
            <w:r w:rsidRPr="000F11F1">
              <w:rPr>
                <w:rFonts w:ascii="Arial" w:hAnsi="Arial" w:cs="Arial"/>
              </w:rPr>
              <w:t>0,411</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Verde</w:t>
            </w:r>
          </w:p>
        </w:tc>
        <w:tc>
          <w:tcPr>
            <w:tcW w:w="1148" w:type="dxa"/>
          </w:tcPr>
          <w:p w:rsidR="001707A9" w:rsidRPr="000F11F1" w:rsidRDefault="001707A9" w:rsidP="000F11F1">
            <w:pPr>
              <w:jc w:val="center"/>
              <w:rPr>
                <w:rFonts w:ascii="Arial" w:hAnsi="Arial" w:cs="Arial"/>
              </w:rPr>
            </w:pPr>
            <w:r w:rsidRPr="000F11F1">
              <w:rPr>
                <w:rFonts w:ascii="Arial" w:hAnsi="Arial" w:cs="Arial"/>
              </w:rPr>
              <w:t>0,005</w:t>
            </w:r>
          </w:p>
        </w:tc>
        <w:tc>
          <w:tcPr>
            <w:tcW w:w="1148" w:type="dxa"/>
          </w:tcPr>
          <w:p w:rsidR="001707A9" w:rsidRPr="000F11F1" w:rsidRDefault="001707A9" w:rsidP="000F11F1">
            <w:pPr>
              <w:jc w:val="center"/>
              <w:rPr>
                <w:rFonts w:ascii="Arial" w:hAnsi="Arial" w:cs="Arial"/>
              </w:rPr>
            </w:pPr>
            <w:r w:rsidRPr="000F11F1">
              <w:rPr>
                <w:rFonts w:ascii="Arial" w:hAnsi="Arial" w:cs="Arial"/>
              </w:rPr>
              <w:t>0,651</w:t>
            </w:r>
          </w:p>
        </w:tc>
        <w:tc>
          <w:tcPr>
            <w:tcW w:w="1149" w:type="dxa"/>
          </w:tcPr>
          <w:p w:rsidR="001707A9" w:rsidRPr="000F11F1" w:rsidRDefault="001707A9" w:rsidP="000F11F1">
            <w:pPr>
              <w:jc w:val="center"/>
              <w:rPr>
                <w:rFonts w:ascii="Arial" w:hAnsi="Arial" w:cs="Arial"/>
              </w:rPr>
            </w:pPr>
            <w:r w:rsidRPr="000F11F1">
              <w:rPr>
                <w:rFonts w:ascii="Arial" w:hAnsi="Arial" w:cs="Arial"/>
              </w:rPr>
              <w:t>0,150</w:t>
            </w:r>
          </w:p>
        </w:tc>
        <w:tc>
          <w:tcPr>
            <w:tcW w:w="1149" w:type="dxa"/>
          </w:tcPr>
          <w:p w:rsidR="001707A9" w:rsidRPr="000F11F1" w:rsidRDefault="001707A9" w:rsidP="000F11F1">
            <w:pPr>
              <w:jc w:val="center"/>
              <w:rPr>
                <w:rFonts w:ascii="Arial" w:hAnsi="Arial" w:cs="Arial"/>
              </w:rPr>
            </w:pPr>
            <w:r w:rsidRPr="000F11F1">
              <w:rPr>
                <w:rFonts w:ascii="Arial" w:hAnsi="Arial" w:cs="Arial"/>
              </w:rPr>
              <w:t>0,531</w:t>
            </w:r>
          </w:p>
        </w:tc>
        <w:tc>
          <w:tcPr>
            <w:tcW w:w="1149" w:type="dxa"/>
          </w:tcPr>
          <w:p w:rsidR="001707A9" w:rsidRPr="000F11F1" w:rsidRDefault="001707A9" w:rsidP="000F11F1">
            <w:pPr>
              <w:jc w:val="center"/>
              <w:rPr>
                <w:rFonts w:ascii="Arial" w:hAnsi="Arial" w:cs="Arial"/>
              </w:rPr>
            </w:pPr>
            <w:r w:rsidRPr="000F11F1">
              <w:rPr>
                <w:rFonts w:ascii="Arial" w:hAnsi="Arial" w:cs="Arial"/>
              </w:rPr>
              <w:t>0,150</w:t>
            </w:r>
          </w:p>
        </w:tc>
        <w:tc>
          <w:tcPr>
            <w:tcW w:w="1149" w:type="dxa"/>
          </w:tcPr>
          <w:p w:rsidR="001707A9" w:rsidRPr="000F11F1" w:rsidRDefault="001707A9" w:rsidP="000F11F1">
            <w:pPr>
              <w:jc w:val="center"/>
              <w:rPr>
                <w:rFonts w:ascii="Arial" w:hAnsi="Arial" w:cs="Arial"/>
              </w:rPr>
            </w:pPr>
            <w:r w:rsidRPr="000F11F1">
              <w:rPr>
                <w:rFonts w:ascii="Arial" w:hAnsi="Arial" w:cs="Arial"/>
              </w:rPr>
              <w:t>0,380</w:t>
            </w:r>
          </w:p>
        </w:tc>
        <w:tc>
          <w:tcPr>
            <w:tcW w:w="1149" w:type="dxa"/>
          </w:tcPr>
          <w:p w:rsidR="001707A9" w:rsidRPr="000F11F1" w:rsidRDefault="001707A9" w:rsidP="000F11F1">
            <w:pPr>
              <w:jc w:val="center"/>
              <w:rPr>
                <w:rFonts w:ascii="Arial" w:hAnsi="Arial" w:cs="Arial"/>
              </w:rPr>
            </w:pPr>
            <w:r w:rsidRPr="000F11F1">
              <w:rPr>
                <w:rFonts w:ascii="Arial" w:hAnsi="Arial" w:cs="Arial"/>
              </w:rPr>
              <w:t>0,022</w:t>
            </w:r>
          </w:p>
        </w:tc>
        <w:tc>
          <w:tcPr>
            <w:tcW w:w="1149" w:type="dxa"/>
          </w:tcPr>
          <w:p w:rsidR="001707A9" w:rsidRPr="000F11F1" w:rsidRDefault="001707A9" w:rsidP="000F11F1">
            <w:pPr>
              <w:jc w:val="center"/>
              <w:rPr>
                <w:rFonts w:ascii="Arial" w:hAnsi="Arial" w:cs="Arial"/>
              </w:rPr>
            </w:pPr>
            <w:r w:rsidRPr="000F11F1">
              <w:rPr>
                <w:rFonts w:ascii="Arial" w:hAnsi="Arial" w:cs="Arial"/>
              </w:rPr>
              <w:t>0,416</w:t>
            </w:r>
          </w:p>
        </w:tc>
      </w:tr>
    </w:tbl>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color w:val="000000"/>
          <w:kern w:val="3"/>
          <w:sz w:val="20"/>
          <w:szCs w:val="20"/>
          <w:lang w:eastAsia="zh-CN" w:bidi="hi-IN"/>
        </w:rPr>
        <w:t xml:space="preserve">Para os ensaios de cromaticidade, não serão permitidos ensaios feitos somente nos LED individualmente, ou fornecidos pelo fabricante dos LED.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S</w:t>
      </w:r>
      <w:r w:rsidR="00803D93" w:rsidRPr="000F11F1">
        <w:rPr>
          <w:rFonts w:ascii="Arial" w:eastAsia="Arial Unicode MS" w:hAnsi="Arial" w:cs="Arial"/>
          <w:b/>
          <w:kern w:val="3"/>
          <w:sz w:val="20"/>
          <w:szCs w:val="20"/>
          <w:lang w:eastAsia="zh-CN" w:bidi="hi-IN"/>
        </w:rPr>
        <w:t>o</w:t>
      </w:r>
      <w:r w:rsidR="003A6DDF" w:rsidRPr="000F11F1">
        <w:rPr>
          <w:rFonts w:ascii="Arial" w:eastAsia="Arial Unicode MS" w:hAnsi="Arial" w:cs="Arial"/>
          <w:b/>
          <w:kern w:val="3"/>
          <w:sz w:val="20"/>
          <w:szCs w:val="20"/>
          <w:lang w:eastAsia="zh-CN" w:bidi="hi-IN"/>
        </w:rPr>
        <w:t>bretenções transitórias da rede: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submetidos aos ensaios conforme IEC 61000-4-4 e IEC 61000-4-5.</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ensaios os módulos a LED deverão apresentar funcionamento normal, bem como, nenhum tipo de deformação ou perfuração.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ao choque térmico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color w:val="000000"/>
          <w:kern w:val="3"/>
          <w:sz w:val="20"/>
          <w:szCs w:val="20"/>
          <w:lang w:eastAsia="zh-CN" w:bidi="hi-IN"/>
        </w:rPr>
        <w:t>O Módulo LED deverá ser submetido</w:t>
      </w:r>
      <w:r w:rsidR="001707A9" w:rsidRPr="000F11F1">
        <w:rPr>
          <w:rFonts w:ascii="Arial" w:eastAsia="Arial Unicode MS" w:hAnsi="Arial" w:cs="Arial"/>
          <w:color w:val="000000"/>
          <w:kern w:val="3"/>
          <w:sz w:val="20"/>
          <w:szCs w:val="20"/>
          <w:lang w:eastAsia="zh-CN" w:bidi="hi-IN"/>
        </w:rPr>
        <w:t xml:space="preserve"> a um choque térmico composto de dois ciclos, o</w:t>
      </w:r>
      <w:r w:rsidR="001707A9" w:rsidRPr="000F11F1">
        <w:rPr>
          <w:rFonts w:ascii="Arial" w:eastAsia="Arial Unicode MS" w:hAnsi="Arial" w:cs="Arial"/>
          <w:kern w:val="3"/>
          <w:sz w:val="20"/>
          <w:szCs w:val="20"/>
          <w:lang w:eastAsia="zh-CN" w:bidi="hi-IN"/>
        </w:rPr>
        <w:t xml:space="preserve"> primeiro ciclo de variação da temperatura entre -10º C a 0º C (sem controle de umidade) e 0º C a 60º C (com a umidade relativa do ar de 95% sem condensação), num período de 30 min, o segundo ciclo deve ter uma variação de temperatura entre 60º C e –10º C (sem controle de umidade) num período de 30 min.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kern w:val="3"/>
          <w:sz w:val="20"/>
          <w:szCs w:val="20"/>
          <w:lang w:eastAsia="zh-CN" w:bidi="hi-IN"/>
        </w:rPr>
        <w:t>Deve se repetir esses dois ciclos climáticos por 10 vezes, conforme Figura 1.</w:t>
      </w:r>
      <w:r w:rsidRPr="000F11F1">
        <w:rPr>
          <w:rFonts w:ascii="Arial" w:eastAsia="Arial Unicode MS" w:hAnsi="Arial" w:cs="Arial"/>
          <w:color w:val="000000"/>
          <w:kern w:val="3"/>
          <w:sz w:val="20"/>
          <w:szCs w:val="20"/>
          <w:lang w:eastAsia="zh-CN" w:bidi="hi-IN"/>
        </w:rPr>
        <w:t xml:space="preserve">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Este ensaio pode ser realizado em uma ou duas câmaras climáticas. Quando utilizadas duas câmaras, o tempo de mudança entre ciclos não pode exceder a 3 min.</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color w:val="000000"/>
          <w:kern w:val="3"/>
          <w:sz w:val="20"/>
          <w:szCs w:val="20"/>
          <w:lang w:eastAsia="zh-CN" w:bidi="hi-IN"/>
        </w:rPr>
        <w:t>Figura 1 – Ciclo de condicionamento climático</w:t>
      </w:r>
    </w:p>
    <w:p w:rsidR="00DD2C98" w:rsidRDefault="001707A9" w:rsidP="00DD2C98">
      <w:pPr>
        <w:keepNext/>
        <w:widowControl w:val="0"/>
        <w:suppressAutoHyphens/>
        <w:autoSpaceDN w:val="0"/>
        <w:spacing w:after="0" w:line="240" w:lineRule="auto"/>
        <w:jc w:val="center"/>
        <w:textAlignment w:val="baseline"/>
      </w:pPr>
      <w:r w:rsidRPr="000F11F1">
        <w:rPr>
          <w:rFonts w:ascii="Arial" w:eastAsia="Arial Unicode MS" w:hAnsi="Arial" w:cs="Arial"/>
          <w:noProof/>
          <w:color w:val="000000"/>
          <w:kern w:val="3"/>
          <w:sz w:val="20"/>
          <w:szCs w:val="20"/>
        </w:rPr>
        <w:lastRenderedPageBreak/>
        <w:drawing>
          <wp:inline distT="0" distB="0" distL="0" distR="0">
            <wp:extent cx="6572250" cy="25336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0" cy="2533650"/>
                    </a:xfrm>
                    <a:prstGeom prst="rect">
                      <a:avLst/>
                    </a:prstGeom>
                    <a:noFill/>
                    <a:ln>
                      <a:noFill/>
                    </a:ln>
                  </pic:spPr>
                </pic:pic>
              </a:graphicData>
            </a:graphic>
          </wp:inline>
        </w:drawing>
      </w:r>
    </w:p>
    <w:p w:rsidR="001707A9" w:rsidRPr="00DD2C98" w:rsidRDefault="00DD2C98" w:rsidP="00DD2C98">
      <w:pPr>
        <w:pStyle w:val="Legenda"/>
        <w:jc w:val="center"/>
        <w:rPr>
          <w:rFonts w:ascii="Arial" w:hAnsi="Arial" w:cs="Arial"/>
          <w:color w:val="auto"/>
          <w:sz w:val="20"/>
          <w:szCs w:val="20"/>
        </w:rPr>
      </w:pPr>
      <w:r w:rsidRPr="00DD2C98">
        <w:rPr>
          <w:rFonts w:ascii="Arial" w:hAnsi="Arial" w:cs="Arial"/>
          <w:color w:val="auto"/>
          <w:sz w:val="20"/>
          <w:szCs w:val="20"/>
        </w:rPr>
        <w:t xml:space="preserve">Figura </w:t>
      </w:r>
      <w:r w:rsidRPr="00DD2C98">
        <w:rPr>
          <w:rFonts w:ascii="Arial" w:hAnsi="Arial" w:cs="Arial"/>
          <w:color w:val="auto"/>
          <w:sz w:val="20"/>
          <w:szCs w:val="20"/>
        </w:rPr>
        <w:fldChar w:fldCharType="begin"/>
      </w:r>
      <w:r w:rsidRPr="00DD2C98">
        <w:rPr>
          <w:rFonts w:ascii="Arial" w:hAnsi="Arial" w:cs="Arial"/>
          <w:color w:val="auto"/>
          <w:sz w:val="20"/>
          <w:szCs w:val="20"/>
        </w:rPr>
        <w:instrText xml:space="preserve"> SEQ Figura \* ARABIC </w:instrText>
      </w:r>
      <w:r w:rsidRPr="00DD2C98">
        <w:rPr>
          <w:rFonts w:ascii="Arial" w:hAnsi="Arial" w:cs="Arial"/>
          <w:color w:val="auto"/>
          <w:sz w:val="20"/>
          <w:szCs w:val="20"/>
        </w:rPr>
        <w:fldChar w:fldCharType="separate"/>
      </w:r>
      <w:r w:rsidR="0057702E">
        <w:rPr>
          <w:rFonts w:ascii="Arial" w:hAnsi="Arial" w:cs="Arial"/>
          <w:noProof/>
          <w:color w:val="auto"/>
          <w:sz w:val="20"/>
          <w:szCs w:val="20"/>
        </w:rPr>
        <w:t>8</w:t>
      </w:r>
      <w:r w:rsidRPr="00DD2C98">
        <w:rPr>
          <w:rFonts w:ascii="Arial" w:hAnsi="Arial" w:cs="Arial"/>
          <w:color w:val="auto"/>
          <w:sz w:val="20"/>
          <w:szCs w:val="20"/>
        </w:rPr>
        <w:fldChar w:fldCharType="end"/>
      </w:r>
      <w:r w:rsidRPr="00DD2C98">
        <w:rPr>
          <w:rFonts w:ascii="Arial" w:hAnsi="Arial" w:cs="Arial"/>
          <w:color w:val="auto"/>
          <w:sz w:val="20"/>
          <w:szCs w:val="20"/>
        </w:rPr>
        <w:t xml:space="preserve"> - Ciclo de condicionamento climático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o choque térmico deve ser verificada a intensidade luminosa.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kern w:val="3"/>
          <w:sz w:val="20"/>
          <w:szCs w:val="20"/>
          <w:lang w:eastAsia="zh-CN" w:bidi="hi-IN"/>
        </w:rPr>
        <w:t>Nota - Esse ensaio pode ser realizado em uma câmara climática que tenha a função de choque térmico ou utilizando duas câmaras simultaneamente.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elétrica do isolamento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aplicar entre as partes viva</w:t>
      </w:r>
      <w:r w:rsidR="0079558F">
        <w:rPr>
          <w:rFonts w:ascii="Arial" w:eastAsia="Arial Unicode MS" w:hAnsi="Arial" w:cs="Arial"/>
          <w:kern w:val="3"/>
          <w:sz w:val="20"/>
          <w:szCs w:val="20"/>
          <w:lang w:eastAsia="zh-CN" w:bidi="hi-IN"/>
        </w:rPr>
        <w:t>s interligadas e o invólucro do módulo</w:t>
      </w:r>
      <w:r w:rsidRPr="000F11F1">
        <w:rPr>
          <w:rFonts w:ascii="Arial" w:eastAsia="Arial Unicode MS" w:hAnsi="Arial" w:cs="Arial"/>
          <w:kern w:val="3"/>
          <w:sz w:val="20"/>
          <w:szCs w:val="20"/>
          <w:lang w:eastAsia="zh-CN" w:bidi="hi-IN"/>
        </w:rPr>
        <w:t xml:space="preserve"> a LED uma tensão de 500 Vcc, por no máximo 2 min. Este ensaio deve ser realizado após o ensaio de aquecimento, tomando-se a leitura da resistência de isolação 1 min. após a aplicação da tensão.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Não deverá ser inferior a 2</w:t>
      </w:r>
      <w:r w:rsidR="003A6DDF" w:rsidRPr="000F11F1">
        <w:rPr>
          <w:rFonts w:ascii="Arial" w:eastAsia="Arial Unicode MS" w:hAnsi="Arial" w:cs="Arial"/>
          <w:kern w:val="3"/>
          <w:sz w:val="20"/>
          <w:szCs w:val="20"/>
          <w:lang w:eastAsia="zh-CN" w:bidi="hi-IN"/>
        </w:rPr>
        <w:t>,0</w:t>
      </w:r>
      <w:r w:rsidRPr="000F11F1">
        <w:rPr>
          <w:rFonts w:ascii="Arial" w:eastAsia="Arial Unicode MS" w:hAnsi="Arial" w:cs="Arial"/>
          <w:kern w:val="3"/>
          <w:sz w:val="20"/>
          <w:szCs w:val="20"/>
          <w:lang w:eastAsia="zh-CN" w:bidi="hi-IN"/>
        </w:rPr>
        <w:t xml:space="preserve"> MΩ.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T</w:t>
      </w:r>
      <w:r w:rsidR="00803D93" w:rsidRPr="000F11F1">
        <w:rPr>
          <w:rFonts w:ascii="Arial" w:eastAsia="Arial Unicode MS" w:hAnsi="Arial" w:cs="Arial"/>
          <w:b/>
          <w:kern w:val="3"/>
          <w:sz w:val="20"/>
          <w:szCs w:val="20"/>
          <w:lang w:eastAsia="zh-CN" w:bidi="hi-IN"/>
        </w:rPr>
        <w:t>ensão aplicada ao dielétrico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Deverá submeter o módulo</w:t>
      </w:r>
      <w:r w:rsidR="001707A9" w:rsidRPr="000F11F1">
        <w:rPr>
          <w:rFonts w:ascii="Arial" w:eastAsia="Arial Unicode MS" w:hAnsi="Arial" w:cs="Arial"/>
          <w:kern w:val="3"/>
          <w:sz w:val="20"/>
          <w:szCs w:val="20"/>
          <w:lang w:eastAsia="zh-CN" w:bidi="hi-IN"/>
        </w:rPr>
        <w:t xml:space="preserve"> a LED a uma tensão senoidal igual a duas vezes a tensão nominal de sua alimentação mais 2000 V, e valor no mínimo de 2.500 V, 60 Hz, aplicado entre as partes vivas interligadas e o invólucro, durante 1 min.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Utilizar, para o ensaio, transformador de alta tensão projetado para que a corrente secundária de curto-circuito seja ≥ 200 mA. O relé de sobrecorrente deve acionar com uma corrente ≥ 100mA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valor eficaz da tensão deve ser medido com tolerância de ± 3%.</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Após ensaio a amostra deverá</w:t>
      </w:r>
      <w:r w:rsidR="001707A9" w:rsidRPr="000F11F1">
        <w:rPr>
          <w:rFonts w:ascii="Arial" w:eastAsia="Arial Unicode MS" w:hAnsi="Arial" w:cs="Arial"/>
          <w:kern w:val="3"/>
          <w:sz w:val="20"/>
          <w:szCs w:val="20"/>
          <w:lang w:eastAsia="zh-CN" w:bidi="hi-IN"/>
        </w:rPr>
        <w:t xml:space="preserve"> apresentar funcionamento normal, bem como, não apresentar nenhum tipo de deformação ou perfuração.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U</w:t>
      </w:r>
      <w:r w:rsidR="003A6DDF" w:rsidRPr="000F11F1">
        <w:rPr>
          <w:rFonts w:ascii="Arial" w:eastAsia="Arial Unicode MS" w:hAnsi="Arial" w:cs="Arial"/>
          <w:b/>
          <w:kern w:val="3"/>
          <w:sz w:val="20"/>
          <w:szCs w:val="20"/>
          <w:lang w:eastAsia="zh-CN" w:bidi="hi-IN"/>
        </w:rPr>
        <w:t>niformidade de luminância:</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 módulo a LED deverá ser testado</w:t>
      </w:r>
      <w:r w:rsidR="001707A9" w:rsidRPr="000F11F1">
        <w:rPr>
          <w:rFonts w:ascii="Arial" w:eastAsia="Arial Unicode MS" w:hAnsi="Arial" w:cs="Arial"/>
          <w:kern w:val="3"/>
          <w:sz w:val="20"/>
          <w:szCs w:val="20"/>
          <w:lang w:eastAsia="zh-CN" w:bidi="hi-IN"/>
        </w:rPr>
        <w:t xml:space="preserve"> a uma temperatura de (25±1)º C. Devem ser feitas medidas usando um medidor de luminância localizado no eixo geométrico da lente do módulo, a uma distância tal que a abertura selecionada amostre uma área com tamanho de 25 mm (1 polegada) da superfície da lente. A posição do medidor de luminância deve ser transladada de lado a lado e para cima e para baixo, para amostrar toda a superfície emissora do módulo. Devem ser registrados os valores mais altos e mais baixos de luminância.</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realizadas medidas de uniformidade da luminância para os sinais verdes, amarelos e</w:t>
      </w:r>
      <w:r w:rsidR="00187829">
        <w:rPr>
          <w:rFonts w:ascii="Arial" w:eastAsia="Arial Unicode MS" w:hAnsi="Arial" w:cs="Arial"/>
          <w:kern w:val="3"/>
          <w:sz w:val="20"/>
          <w:szCs w:val="20"/>
          <w:lang w:eastAsia="zh-CN" w:bidi="hi-IN"/>
        </w:rPr>
        <w:t xml:space="preserve"> vermelhos </w:t>
      </w:r>
      <w:r w:rsidR="00187829">
        <w:rPr>
          <w:rFonts w:ascii="Arial" w:eastAsia="Arial Unicode MS" w:hAnsi="Arial" w:cs="Arial"/>
          <w:kern w:val="3"/>
          <w:sz w:val="20"/>
          <w:szCs w:val="20"/>
          <w:lang w:eastAsia="zh-CN" w:bidi="hi-IN"/>
        </w:rPr>
        <w:lastRenderedPageBreak/>
        <w:t>com o módulo a LED</w:t>
      </w:r>
      <w:r w:rsidRPr="000F11F1">
        <w:rPr>
          <w:rFonts w:ascii="Arial" w:eastAsia="Arial Unicode MS" w:hAnsi="Arial" w:cs="Arial"/>
          <w:kern w:val="3"/>
          <w:sz w:val="20"/>
          <w:szCs w:val="20"/>
          <w:lang w:eastAsia="zh-CN" w:bidi="hi-IN"/>
        </w:rPr>
        <w:t xml:space="preserve"> operando a um ciclo de utilização de 100%. Portanto, é </w:t>
      </w:r>
      <w:r w:rsidR="00187829">
        <w:rPr>
          <w:rFonts w:ascii="Arial" w:eastAsia="Arial Unicode MS" w:hAnsi="Arial" w:cs="Arial"/>
          <w:kern w:val="3"/>
          <w:sz w:val="20"/>
          <w:szCs w:val="20"/>
          <w:lang w:eastAsia="zh-CN" w:bidi="hi-IN"/>
        </w:rPr>
        <w:t>necessário que o módulo a LED</w:t>
      </w:r>
      <w:r w:rsidRPr="000F11F1">
        <w:rPr>
          <w:rFonts w:ascii="Arial" w:eastAsia="Arial Unicode MS" w:hAnsi="Arial" w:cs="Arial"/>
          <w:kern w:val="3"/>
          <w:sz w:val="20"/>
          <w:szCs w:val="20"/>
          <w:lang w:eastAsia="zh-CN" w:bidi="hi-IN"/>
        </w:rPr>
        <w:t xml:space="preserve"> em teste alcance equilíbrio térmico, e que a saída esteja estável antes de efetuar as medidas.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color w:val="000000"/>
          <w:kern w:val="3"/>
          <w:sz w:val="20"/>
          <w:szCs w:val="20"/>
          <w:lang w:eastAsia="zh-CN" w:bidi="hi-IN"/>
        </w:rPr>
        <w:t>A amostra ensaiada</w:t>
      </w:r>
      <w:r w:rsidR="001707A9" w:rsidRPr="000F11F1">
        <w:rPr>
          <w:rFonts w:ascii="Arial" w:eastAsia="Arial Unicode MS" w:hAnsi="Arial" w:cs="Arial"/>
          <w:color w:val="000000"/>
          <w:kern w:val="3"/>
          <w:sz w:val="20"/>
          <w:szCs w:val="20"/>
          <w:lang w:eastAsia="zh-CN" w:bidi="hi-IN"/>
        </w:rPr>
        <w:t xml:space="preserve"> apresentar uniformidade de luminância (Cd/m2) na distribuição da luz através da lente, sendo que a relação entre os valores máximo e mínimo de luminância não poderá exceder a proporção 10:1.</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adiação ultravioleta da lente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A Lente deverá</w:t>
      </w:r>
      <w:r w:rsidR="001707A9" w:rsidRPr="000F11F1">
        <w:rPr>
          <w:rFonts w:ascii="Arial" w:eastAsia="Arial Unicode MS" w:hAnsi="Arial" w:cs="Arial"/>
          <w:kern w:val="3"/>
          <w:sz w:val="20"/>
          <w:szCs w:val="20"/>
          <w:lang w:eastAsia="zh-CN" w:bidi="hi-IN"/>
        </w:rPr>
        <w:t xml:space="preserve"> ser submetida a ensaio de envelhecimento artificial, conforme ASTM G153, por um período de 2000 horas. Após ensaio não poderá apresentar trincas e fissuras.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G</w:t>
      </w:r>
      <w:r w:rsidR="00803D93" w:rsidRPr="000F11F1">
        <w:rPr>
          <w:rFonts w:ascii="Arial" w:eastAsia="Arial Unicode MS" w:hAnsi="Arial" w:cs="Arial"/>
          <w:b/>
          <w:kern w:val="3"/>
          <w:sz w:val="20"/>
          <w:szCs w:val="20"/>
          <w:lang w:eastAsia="zh-CN" w:bidi="hi-IN"/>
        </w:rPr>
        <w:t>rau de proteção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 módulo a LED Deverá</w:t>
      </w:r>
      <w:r w:rsidR="001707A9" w:rsidRPr="000F11F1">
        <w:rPr>
          <w:rFonts w:ascii="Arial" w:eastAsia="Arial Unicode MS" w:hAnsi="Arial" w:cs="Arial"/>
          <w:kern w:val="3"/>
          <w:sz w:val="20"/>
          <w:szCs w:val="20"/>
          <w:lang w:eastAsia="zh-CN" w:bidi="hi-IN"/>
        </w:rPr>
        <w:t xml:space="preserve"> satisfazer plenamente os requisitos conforme NBR IEC 60529 da ABNT, com grau de proteção mínimo IP66 contra poeira e água.</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a vibração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BB4385" w:rsidRPr="000F11F1" w:rsidRDefault="00BB4385" w:rsidP="00BB4385">
      <w:pPr>
        <w:pStyle w:val="PargrafodaLista"/>
        <w:widowControl w:val="0"/>
        <w:suppressAutoHyphens/>
        <w:autoSpaceDN w:val="0"/>
        <w:ind w:left="0"/>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BB4385" w:rsidRPr="000F11F1" w:rsidRDefault="00BB4385" w:rsidP="00BB4385">
      <w:pPr>
        <w:pStyle w:val="PargrafodaLista"/>
        <w:ind w:left="0" w:hanging="426"/>
        <w:jc w:val="both"/>
        <w:rPr>
          <w:rFonts w:ascii="Arial" w:hAnsi="Arial" w:cs="Arial"/>
          <w:sz w:val="20"/>
          <w:szCs w:val="20"/>
        </w:rPr>
      </w:pPr>
    </w:p>
    <w:tbl>
      <w:tblPr>
        <w:tblStyle w:val="Tabelacomgrade"/>
        <w:tblW w:w="9077" w:type="dxa"/>
        <w:tblInd w:w="276" w:type="dxa"/>
        <w:tblLayout w:type="fixed"/>
        <w:tblLook w:val="04A0"/>
      </w:tblPr>
      <w:tblGrid>
        <w:gridCol w:w="2698"/>
        <w:gridCol w:w="2126"/>
        <w:gridCol w:w="1985"/>
        <w:gridCol w:w="2268"/>
      </w:tblGrid>
      <w:tr w:rsidR="00BB4385" w:rsidRPr="000F11F1" w:rsidTr="00BB4385">
        <w:trPr>
          <w:trHeight w:val="20"/>
        </w:trPr>
        <w:tc>
          <w:tcPr>
            <w:tcW w:w="269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BB4385" w:rsidRPr="000F11F1" w:rsidTr="00BB4385">
        <w:trPr>
          <w:trHeight w:val="20"/>
        </w:trPr>
        <w:tc>
          <w:tcPr>
            <w:tcW w:w="269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17 Hz</w:t>
            </w:r>
          </w:p>
        </w:tc>
      </w:tr>
    </w:tbl>
    <w:p w:rsidR="00BB4385" w:rsidRPr="000F11F1" w:rsidRDefault="00BB4385" w:rsidP="00BB4385">
      <w:pPr>
        <w:pStyle w:val="PargrafodaLista"/>
        <w:ind w:left="0" w:hanging="426"/>
        <w:jc w:val="both"/>
        <w:rPr>
          <w:rFonts w:ascii="Arial" w:hAnsi="Arial" w:cs="Arial"/>
          <w:sz w:val="20"/>
          <w:szCs w:val="20"/>
        </w:rPr>
      </w:pPr>
    </w:p>
    <w:p w:rsidR="00BB4385" w:rsidRPr="000F11F1" w:rsidRDefault="00BB4385" w:rsidP="00BB4385">
      <w:pPr>
        <w:pStyle w:val="PargrafodaLista"/>
        <w:ind w:left="0"/>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F</w:t>
      </w:r>
      <w:r w:rsidR="00954BBA" w:rsidRPr="000F11F1">
        <w:rPr>
          <w:rFonts w:ascii="Arial" w:eastAsia="Arial Unicode MS" w:hAnsi="Arial" w:cs="Arial"/>
          <w:b/>
          <w:kern w:val="3"/>
          <w:sz w:val="20"/>
          <w:szCs w:val="20"/>
          <w:lang w:eastAsia="zh-CN" w:bidi="hi-IN"/>
        </w:rPr>
        <w:t>alha de LED</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AD42C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1707A9"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T</w:t>
      </w:r>
      <w:r w:rsidR="00954BBA" w:rsidRPr="000F11F1">
        <w:rPr>
          <w:rFonts w:ascii="Arial" w:eastAsia="Arial Unicode MS" w:hAnsi="Arial" w:cs="Arial"/>
          <w:b/>
          <w:kern w:val="3"/>
          <w:sz w:val="20"/>
          <w:szCs w:val="20"/>
          <w:lang w:eastAsia="zh-CN" w:bidi="hi-IN"/>
        </w:rPr>
        <w:t>ensão aplicada e frequência</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color w:val="222222"/>
          <w:kern w:val="3"/>
          <w:sz w:val="20"/>
          <w:szCs w:val="20"/>
          <w:shd w:val="clear" w:color="auto" w:fill="FFFFFF"/>
          <w:lang w:eastAsia="zh-CN" w:bidi="hi-IN"/>
        </w:rPr>
      </w:pPr>
      <w:r>
        <w:rPr>
          <w:rFonts w:ascii="Arial" w:eastAsia="Arial Unicode MS" w:hAnsi="Arial" w:cs="Arial"/>
          <w:color w:val="000000"/>
          <w:kern w:val="3"/>
          <w:sz w:val="20"/>
          <w:szCs w:val="20"/>
          <w:lang w:eastAsia="zh-CN" w:bidi="hi-IN"/>
        </w:rPr>
        <w:t>O módulo a LED deverá</w:t>
      </w:r>
      <w:r w:rsidR="00E14AC2">
        <w:rPr>
          <w:rFonts w:ascii="Arial" w:eastAsia="Arial Unicode MS" w:hAnsi="Arial" w:cs="Arial"/>
          <w:color w:val="000000"/>
          <w:kern w:val="3"/>
          <w:sz w:val="20"/>
          <w:szCs w:val="20"/>
          <w:lang w:eastAsia="zh-CN" w:bidi="hi-IN"/>
        </w:rPr>
        <w:t xml:space="preserve"> ser submetido</w:t>
      </w:r>
      <w:r w:rsidR="001707A9" w:rsidRPr="000F11F1">
        <w:rPr>
          <w:rFonts w:ascii="Arial" w:eastAsia="Arial Unicode MS" w:hAnsi="Arial" w:cs="Arial"/>
          <w:color w:val="000000"/>
          <w:kern w:val="3"/>
          <w:sz w:val="20"/>
          <w:szCs w:val="20"/>
          <w:lang w:eastAsia="zh-CN" w:bidi="hi-IN"/>
        </w:rPr>
        <w:t xml:space="preserve"> a tensão aplicada, com auxílio de um variac, variando a tensão </w:t>
      </w:r>
      <w:r w:rsidR="001707A9" w:rsidRPr="000F11F1">
        <w:rPr>
          <w:rFonts w:ascii="Arial" w:eastAsia="Arial Unicode MS" w:hAnsi="Arial" w:cs="Arial"/>
          <w:color w:val="222222"/>
          <w:kern w:val="3"/>
          <w:sz w:val="20"/>
          <w:szCs w:val="20"/>
          <w:shd w:val="clear" w:color="auto" w:fill="FFFFFF"/>
          <w:lang w:eastAsia="zh-CN" w:bidi="hi-IN"/>
        </w:rPr>
        <w:t>± 20% das tensões nominais de 127 Vca e 220 Vca e frequência de rede de 60 Hz ± 5%.</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222222"/>
          <w:kern w:val="3"/>
          <w:sz w:val="20"/>
          <w:szCs w:val="20"/>
          <w:shd w:val="clear" w:color="auto" w:fill="FFFFFF"/>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color w:val="222222"/>
          <w:kern w:val="3"/>
          <w:sz w:val="20"/>
          <w:szCs w:val="20"/>
          <w:shd w:val="clear" w:color="auto" w:fill="FFFFFF"/>
          <w:lang w:eastAsia="zh-CN" w:bidi="hi-IN"/>
        </w:rPr>
        <w:t>Após ensaio a amostra ensaiada deverá</w:t>
      </w:r>
      <w:r w:rsidR="001707A9" w:rsidRPr="000F11F1">
        <w:rPr>
          <w:rFonts w:ascii="Arial" w:eastAsia="Arial Unicode MS" w:hAnsi="Arial" w:cs="Arial"/>
          <w:color w:val="222222"/>
          <w:kern w:val="3"/>
          <w:sz w:val="20"/>
          <w:szCs w:val="20"/>
          <w:shd w:val="clear" w:color="auto" w:fill="FFFFFF"/>
          <w:lang w:eastAsia="zh-CN" w:bidi="hi-IN"/>
        </w:rPr>
        <w:t xml:space="preserve"> apresentar funcionamento normal, bem como, não apresentar defeitos.</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ED63B1" w:rsidRPr="000F11F1" w:rsidRDefault="00ED63B1"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w:t>
      </w:r>
      <w:r w:rsidR="00115E00" w:rsidRPr="000F11F1">
        <w:rPr>
          <w:rFonts w:ascii="Arial" w:eastAsia="Arial Unicode MS" w:hAnsi="Arial" w:cs="Arial"/>
          <w:kern w:val="3"/>
          <w:sz w:val="20"/>
          <w:szCs w:val="20"/>
          <w:lang w:eastAsia="zh-CN" w:bidi="hi-IN"/>
        </w:rPr>
        <w:t xml:space="preserve">inosa dos módulos a </w:t>
      </w:r>
      <w:r w:rsidR="00B712DD" w:rsidRPr="000F11F1">
        <w:rPr>
          <w:rFonts w:ascii="Arial" w:eastAsia="Arial Unicode MS" w:hAnsi="Arial" w:cs="Arial"/>
          <w:kern w:val="3"/>
          <w:sz w:val="20"/>
          <w:szCs w:val="20"/>
          <w:lang w:eastAsia="zh-CN" w:bidi="hi-IN"/>
        </w:rPr>
        <w:t>LED</w:t>
      </w:r>
      <w:r w:rsidRPr="000F11F1">
        <w:rPr>
          <w:rFonts w:ascii="Arial" w:eastAsia="Arial Unicode MS" w:hAnsi="Arial" w:cs="Arial"/>
          <w:kern w:val="3"/>
          <w:sz w:val="20"/>
          <w:szCs w:val="20"/>
          <w:lang w:eastAsia="zh-CN" w:bidi="hi-IN"/>
        </w:rPr>
        <w:t xml:space="preserve"> deverá ser mantida pelo período mínimo de 60 (sessenta) meses em operação, devendo respeitar os valores constantes na </w:t>
      </w:r>
      <w:r w:rsidR="00D6498A" w:rsidRPr="000F11F1">
        <w:rPr>
          <w:rFonts w:ascii="Arial" w:eastAsia="Arial Unicode MS" w:hAnsi="Arial" w:cs="Arial"/>
          <w:kern w:val="3"/>
          <w:sz w:val="20"/>
          <w:szCs w:val="20"/>
          <w:lang w:eastAsia="zh-CN" w:bidi="hi-IN"/>
        </w:rPr>
        <w:t xml:space="preserve">Tabela 1 Constante no item </w:t>
      </w:r>
      <w:r w:rsidR="00D6498A" w:rsidRPr="000F11F1">
        <w:rPr>
          <w:rFonts w:ascii="Arial" w:eastAsia="Arial Unicode MS" w:hAnsi="Arial" w:cs="Arial"/>
          <w:b/>
          <w:kern w:val="3"/>
          <w:sz w:val="20"/>
          <w:szCs w:val="20"/>
          <w:lang w:eastAsia="zh-CN" w:bidi="hi-IN"/>
        </w:rPr>
        <w:t>2.2.2.</w:t>
      </w:r>
      <w:r w:rsidR="00D6498A" w:rsidRPr="000F11F1">
        <w:rPr>
          <w:rFonts w:ascii="Arial" w:eastAsia="Arial Unicode MS" w:hAnsi="Arial" w:cs="Arial"/>
          <w:kern w:val="3"/>
          <w:sz w:val="20"/>
          <w:szCs w:val="20"/>
          <w:lang w:eastAsia="zh-CN" w:bidi="hi-IN"/>
        </w:rPr>
        <w:t xml:space="preserve"> Alínea </w:t>
      </w:r>
      <w:r w:rsidR="00D6498A" w:rsidRPr="000F11F1">
        <w:rPr>
          <w:rFonts w:ascii="Arial" w:eastAsia="Arial Unicode MS" w:hAnsi="Arial" w:cs="Arial"/>
          <w:b/>
          <w:kern w:val="3"/>
          <w:sz w:val="20"/>
          <w:szCs w:val="20"/>
          <w:lang w:eastAsia="zh-CN" w:bidi="hi-IN"/>
        </w:rPr>
        <w:t>3</w:t>
      </w:r>
      <w:r w:rsidR="00D6498A" w:rsidRPr="000F11F1">
        <w:rPr>
          <w:rFonts w:ascii="Arial" w:eastAsia="Arial Unicode MS" w:hAnsi="Arial" w:cs="Arial"/>
          <w:kern w:val="3"/>
          <w:sz w:val="20"/>
          <w:szCs w:val="20"/>
          <w:lang w:eastAsia="zh-CN" w:bidi="hi-IN"/>
        </w:rPr>
        <w:t xml:space="preserve"> desta descrição.</w:t>
      </w:r>
    </w:p>
    <w:p w:rsidR="00D6498A" w:rsidRPr="000F11F1" w:rsidRDefault="00D6498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Modelo;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Tensão;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9D331E" w:rsidRPr="000F11F1" w:rsidRDefault="009D331E" w:rsidP="000F11F1">
      <w:pPr>
        <w:widowControl w:val="0"/>
        <w:autoSpaceDE w:val="0"/>
        <w:autoSpaceDN w:val="0"/>
        <w:adjustRightInd w:val="0"/>
        <w:spacing w:after="0" w:line="240" w:lineRule="auto"/>
        <w:jc w:val="both"/>
        <w:rPr>
          <w:rFonts w:ascii="Arial" w:hAnsi="Arial" w:cs="Arial"/>
          <w:sz w:val="20"/>
          <w:szCs w:val="20"/>
        </w:rPr>
      </w:pPr>
    </w:p>
    <w:p w:rsidR="00D360FF" w:rsidRPr="000F11F1" w:rsidRDefault="00D360FF"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SUPORTES DE FIXAÇÃO:</w:t>
      </w:r>
    </w:p>
    <w:p w:rsidR="00D360FF" w:rsidRPr="000F11F1" w:rsidRDefault="00D360FF" w:rsidP="000F11F1">
      <w:pPr>
        <w:widowControl w:val="0"/>
        <w:autoSpaceDE w:val="0"/>
        <w:autoSpaceDN w:val="0"/>
        <w:adjustRightInd w:val="0"/>
        <w:spacing w:after="0" w:line="240" w:lineRule="auto"/>
        <w:jc w:val="both"/>
        <w:rPr>
          <w:rFonts w:ascii="Arial" w:hAnsi="Arial" w:cs="Arial"/>
          <w:sz w:val="20"/>
          <w:szCs w:val="20"/>
        </w:rPr>
      </w:pPr>
    </w:p>
    <w:p w:rsidR="00D360FF" w:rsidRPr="000F11F1" w:rsidRDefault="00D360FF" w:rsidP="000F11F1">
      <w:pPr>
        <w:pStyle w:val="SemEspaamento"/>
        <w:jc w:val="both"/>
        <w:rPr>
          <w:rFonts w:ascii="Arial" w:hAnsi="Arial" w:cs="Arial"/>
          <w:sz w:val="20"/>
          <w:szCs w:val="20"/>
        </w:rPr>
      </w:pPr>
      <w:r w:rsidRPr="000F11F1">
        <w:rPr>
          <w:rFonts w:ascii="Arial" w:hAnsi="Arial" w:cs="Arial"/>
          <w:sz w:val="20"/>
          <w:szCs w:val="20"/>
        </w:rPr>
        <w:t>O fornecedor deverá fornecer os suportes necessário para instalação do grupo focal semafórico em coluna</w:t>
      </w:r>
      <w:r w:rsidR="001E7BC9">
        <w:rPr>
          <w:rFonts w:ascii="Arial" w:hAnsi="Arial" w:cs="Arial"/>
          <w:sz w:val="20"/>
          <w:szCs w:val="20"/>
        </w:rPr>
        <w:t xml:space="preserve"> cilíndrica</w:t>
      </w:r>
      <w:r w:rsidRPr="000F11F1">
        <w:rPr>
          <w:rFonts w:ascii="Arial" w:hAnsi="Arial" w:cs="Arial"/>
          <w:sz w:val="20"/>
          <w:szCs w:val="20"/>
        </w:rPr>
        <w:t xml:space="preserve">, os quais deverão ser </w:t>
      </w:r>
      <w:r w:rsidRPr="000F11F1">
        <w:rPr>
          <w:rStyle w:val="fontstyle01"/>
          <w:rFonts w:ascii="Arial" w:hAnsi="Arial" w:cs="Arial"/>
          <w:sz w:val="20"/>
          <w:szCs w:val="20"/>
        </w:rPr>
        <w:t>fabricados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ou 114mm respectivamente,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w:t>
      </w:r>
      <w:r w:rsidR="00B26708">
        <w:rPr>
          <w:rStyle w:val="fontstyle01"/>
          <w:rFonts w:ascii="Arial" w:hAnsi="Arial" w:cs="Arial"/>
          <w:sz w:val="20"/>
          <w:szCs w:val="20"/>
        </w:rPr>
        <w:t>r o peso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B26708">
        <w:rPr>
          <w:rStyle w:val="fontstyle01"/>
          <w:rFonts w:ascii="Arial" w:hAnsi="Arial" w:cs="Arial"/>
          <w:sz w:val="20"/>
          <w:szCs w:val="20"/>
        </w:rPr>
        <w:t>idável</w:t>
      </w:r>
      <w:r w:rsidRPr="000F11F1">
        <w:rPr>
          <w:rStyle w:val="fontstyle01"/>
          <w:rFonts w:ascii="Arial" w:hAnsi="Arial" w:cs="Arial"/>
          <w:sz w:val="20"/>
          <w:szCs w:val="20"/>
        </w:rPr>
        <w:t>.</w:t>
      </w:r>
    </w:p>
    <w:p w:rsidR="00D360FF" w:rsidRPr="000F11F1" w:rsidRDefault="00D360FF" w:rsidP="000F11F1">
      <w:pPr>
        <w:widowControl w:val="0"/>
        <w:autoSpaceDE w:val="0"/>
        <w:autoSpaceDN w:val="0"/>
        <w:adjustRightInd w:val="0"/>
        <w:spacing w:after="0" w:line="240" w:lineRule="auto"/>
        <w:jc w:val="both"/>
        <w:rPr>
          <w:rFonts w:ascii="Arial" w:hAnsi="Arial" w:cs="Arial"/>
          <w:sz w:val="20"/>
          <w:szCs w:val="20"/>
        </w:rPr>
      </w:pPr>
    </w:p>
    <w:p w:rsidR="002D568D" w:rsidRPr="000F11F1" w:rsidRDefault="002D568D"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 xml:space="preserve"> GARANTIA</w:t>
      </w:r>
      <w:r w:rsidR="0027386E" w:rsidRPr="000F11F1">
        <w:rPr>
          <w:rFonts w:ascii="Arial" w:hAnsi="Arial" w:cs="Arial"/>
          <w:b/>
          <w:bCs/>
          <w:sz w:val="20"/>
          <w:szCs w:val="20"/>
        </w:rPr>
        <w:t>S</w:t>
      </w:r>
      <w:r w:rsidRPr="000F11F1">
        <w:rPr>
          <w:rFonts w:ascii="Arial" w:hAnsi="Arial" w:cs="Arial"/>
          <w:b/>
          <w:bCs/>
          <w:sz w:val="20"/>
          <w:szCs w:val="20"/>
        </w:rPr>
        <w:t>:</w:t>
      </w:r>
    </w:p>
    <w:p w:rsidR="008170ED" w:rsidRPr="000F11F1" w:rsidRDefault="008170ED" w:rsidP="000F11F1">
      <w:pPr>
        <w:widowControl w:val="0"/>
        <w:autoSpaceDE w:val="0"/>
        <w:autoSpaceDN w:val="0"/>
        <w:adjustRightInd w:val="0"/>
        <w:spacing w:after="0" w:line="240" w:lineRule="auto"/>
        <w:jc w:val="both"/>
        <w:rPr>
          <w:rFonts w:ascii="Arial" w:hAnsi="Arial" w:cs="Arial"/>
          <w:sz w:val="20"/>
          <w:szCs w:val="20"/>
        </w:rPr>
      </w:pPr>
    </w:p>
    <w:p w:rsidR="008170ED" w:rsidRPr="000F11F1" w:rsidRDefault="008170ED"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w:t>
      </w:r>
      <w:r w:rsidR="00ED63B1" w:rsidRPr="000F11F1">
        <w:rPr>
          <w:rFonts w:ascii="Arial" w:hAnsi="Arial" w:cs="Arial"/>
          <w:sz w:val="20"/>
          <w:szCs w:val="20"/>
        </w:rPr>
        <w:t xml:space="preserve"> dos Grupos Focais e Módulos a </w:t>
      </w:r>
      <w:r w:rsidR="00B712DD" w:rsidRPr="000F11F1">
        <w:rPr>
          <w:rFonts w:ascii="Arial" w:hAnsi="Arial" w:cs="Arial"/>
          <w:sz w:val="20"/>
          <w:szCs w:val="20"/>
        </w:rPr>
        <w:t>LED</w:t>
      </w:r>
      <w:r w:rsidRPr="000F11F1">
        <w:rPr>
          <w:rFonts w:ascii="Arial" w:hAnsi="Arial" w:cs="Arial"/>
          <w:sz w:val="20"/>
          <w:szCs w:val="20"/>
        </w:rPr>
        <w:t xml:space="preserve"> contra defeitos do produto, por um período mínimo de garantia de 60 (sessenta) meses, a partir da data de entrega.</w:t>
      </w:r>
    </w:p>
    <w:p w:rsidR="008170ED" w:rsidRPr="000F11F1" w:rsidRDefault="008170ED" w:rsidP="000F11F1">
      <w:pPr>
        <w:widowControl w:val="0"/>
        <w:autoSpaceDE w:val="0"/>
        <w:autoSpaceDN w:val="0"/>
        <w:adjustRightInd w:val="0"/>
        <w:spacing w:after="0" w:line="240" w:lineRule="auto"/>
        <w:jc w:val="both"/>
        <w:rPr>
          <w:rFonts w:ascii="Arial" w:hAnsi="Arial" w:cs="Arial"/>
          <w:sz w:val="20"/>
          <w:szCs w:val="20"/>
        </w:rPr>
      </w:pPr>
    </w:p>
    <w:p w:rsidR="008C41CF" w:rsidRPr="000F11F1" w:rsidRDefault="008170ED"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Ao longo do período de garantia, a degradação da in</w:t>
      </w:r>
      <w:r w:rsidR="00ED63B1" w:rsidRPr="000F11F1">
        <w:rPr>
          <w:rFonts w:ascii="Arial" w:hAnsi="Arial" w:cs="Arial"/>
          <w:sz w:val="20"/>
          <w:szCs w:val="20"/>
        </w:rPr>
        <w:t xml:space="preserve">tensidade luminosa do Módulo a </w:t>
      </w:r>
      <w:r w:rsidR="00B712DD" w:rsidRPr="000F11F1">
        <w:rPr>
          <w:rFonts w:ascii="Arial" w:hAnsi="Arial" w:cs="Arial"/>
          <w:sz w:val="20"/>
          <w:szCs w:val="20"/>
        </w:rPr>
        <w:t>LED</w:t>
      </w:r>
      <w:r w:rsidRPr="000F11F1">
        <w:rPr>
          <w:rFonts w:ascii="Arial" w:hAnsi="Arial" w:cs="Arial"/>
          <w:sz w:val="20"/>
          <w:szCs w:val="20"/>
        </w:rPr>
        <w:t xml:space="preserve"> não deverá resultar em valores abaixo </w:t>
      </w:r>
      <w:r w:rsidR="008C41CF" w:rsidRPr="000F11F1">
        <w:rPr>
          <w:rFonts w:ascii="Arial" w:hAnsi="Arial" w:cs="Arial"/>
          <w:sz w:val="20"/>
          <w:szCs w:val="20"/>
        </w:rPr>
        <w:t>dos exigidos</w:t>
      </w:r>
      <w:r w:rsidR="008C41CF" w:rsidRPr="000F11F1">
        <w:rPr>
          <w:rFonts w:ascii="Arial" w:eastAsia="Arial Unicode MS" w:hAnsi="Arial" w:cs="Arial"/>
          <w:kern w:val="3"/>
          <w:sz w:val="20"/>
          <w:szCs w:val="20"/>
          <w:lang w:eastAsia="zh-CN" w:bidi="hi-IN"/>
        </w:rPr>
        <w:t xml:space="preserve"> na Tabela 1 Constante no item </w:t>
      </w:r>
      <w:r w:rsidR="008C41CF" w:rsidRPr="000F11F1">
        <w:rPr>
          <w:rFonts w:ascii="Arial" w:eastAsia="Arial Unicode MS" w:hAnsi="Arial" w:cs="Arial"/>
          <w:b/>
          <w:kern w:val="3"/>
          <w:sz w:val="20"/>
          <w:szCs w:val="20"/>
          <w:lang w:eastAsia="zh-CN" w:bidi="hi-IN"/>
        </w:rPr>
        <w:t>2.2.2.</w:t>
      </w:r>
      <w:r w:rsidR="008C41CF" w:rsidRPr="000F11F1">
        <w:rPr>
          <w:rFonts w:ascii="Arial" w:eastAsia="Arial Unicode MS" w:hAnsi="Arial" w:cs="Arial"/>
          <w:kern w:val="3"/>
          <w:sz w:val="20"/>
          <w:szCs w:val="20"/>
          <w:lang w:eastAsia="zh-CN" w:bidi="hi-IN"/>
        </w:rPr>
        <w:t xml:space="preserve"> Alínea </w:t>
      </w:r>
      <w:r w:rsidR="008C41CF" w:rsidRPr="000F11F1">
        <w:rPr>
          <w:rFonts w:ascii="Arial" w:eastAsia="Arial Unicode MS" w:hAnsi="Arial" w:cs="Arial"/>
          <w:b/>
          <w:kern w:val="3"/>
          <w:sz w:val="20"/>
          <w:szCs w:val="20"/>
          <w:lang w:eastAsia="zh-CN" w:bidi="hi-IN"/>
        </w:rPr>
        <w:t>3</w:t>
      </w:r>
      <w:r w:rsidR="008C41CF" w:rsidRPr="000F11F1">
        <w:rPr>
          <w:rFonts w:ascii="Arial" w:eastAsia="Arial Unicode MS" w:hAnsi="Arial" w:cs="Arial"/>
          <w:kern w:val="3"/>
          <w:sz w:val="20"/>
          <w:szCs w:val="20"/>
          <w:lang w:eastAsia="zh-CN" w:bidi="hi-IN"/>
        </w:rPr>
        <w:t xml:space="preserve"> desta descrição.</w:t>
      </w:r>
    </w:p>
    <w:p w:rsidR="002D568D" w:rsidRPr="000F11F1" w:rsidRDefault="002D568D" w:rsidP="000F11F1">
      <w:pPr>
        <w:widowControl w:val="0"/>
        <w:autoSpaceDE w:val="0"/>
        <w:autoSpaceDN w:val="0"/>
        <w:adjustRightInd w:val="0"/>
        <w:spacing w:after="0" w:line="240" w:lineRule="auto"/>
        <w:jc w:val="both"/>
        <w:rPr>
          <w:rFonts w:ascii="Arial" w:hAnsi="Arial" w:cs="Arial"/>
          <w:b/>
          <w:sz w:val="20"/>
          <w:szCs w:val="20"/>
        </w:rPr>
      </w:pPr>
    </w:p>
    <w:p w:rsidR="00905FB2" w:rsidRPr="000F11F1" w:rsidRDefault="00905FB2"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sz w:val="20"/>
          <w:szCs w:val="20"/>
        </w:rPr>
        <w:t>CONTROLE DE QUALIDADE:</w:t>
      </w:r>
    </w:p>
    <w:p w:rsidR="00905FB2" w:rsidRPr="000F11F1" w:rsidRDefault="00905FB2" w:rsidP="000F11F1">
      <w:pPr>
        <w:widowControl w:val="0"/>
        <w:autoSpaceDE w:val="0"/>
        <w:autoSpaceDN w:val="0"/>
        <w:adjustRightInd w:val="0"/>
        <w:spacing w:after="0" w:line="240" w:lineRule="auto"/>
        <w:jc w:val="both"/>
        <w:rPr>
          <w:rFonts w:ascii="Arial" w:hAnsi="Arial" w:cs="Arial"/>
          <w:b/>
          <w:sz w:val="20"/>
          <w:szCs w:val="20"/>
        </w:rPr>
      </w:pPr>
    </w:p>
    <w:p w:rsidR="00B84271" w:rsidRPr="000F11F1" w:rsidRDefault="0027386E"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3244EA">
        <w:rPr>
          <w:rFonts w:ascii="Arial" w:hAnsi="Arial" w:cs="Arial"/>
          <w:b/>
          <w:sz w:val="20"/>
          <w:szCs w:val="20"/>
        </w:rPr>
        <w:t xml:space="preserve">grupo </w:t>
      </w:r>
      <w:r w:rsidRPr="003244EA">
        <w:rPr>
          <w:rFonts w:ascii="Arial" w:hAnsi="Arial" w:cs="Arial"/>
          <w:b/>
          <w:color w:val="000000" w:themeColor="text1"/>
          <w:sz w:val="20"/>
          <w:szCs w:val="20"/>
        </w:rPr>
        <w:t>focal semafórico padrão SEMCO tipo ciclista</w:t>
      </w:r>
      <w:r w:rsidRPr="000F11F1">
        <w:rPr>
          <w:rFonts w:ascii="Arial" w:hAnsi="Arial" w:cs="Arial"/>
          <w:sz w:val="20"/>
          <w:szCs w:val="20"/>
        </w:rPr>
        <w:t xml:space="preserve"> (grupo focal e módulos a LED). A amostra deverá atender as especificações técnicas descritas, sob pena de desclassificação da proposta.</w:t>
      </w:r>
    </w:p>
    <w:p w:rsidR="0027386E" w:rsidRPr="000F11F1" w:rsidRDefault="0027386E" w:rsidP="000F11F1">
      <w:pPr>
        <w:widowControl w:val="0"/>
        <w:autoSpaceDE w:val="0"/>
        <w:autoSpaceDN w:val="0"/>
        <w:adjustRightInd w:val="0"/>
        <w:spacing w:after="0" w:line="240" w:lineRule="auto"/>
        <w:jc w:val="both"/>
        <w:rPr>
          <w:rFonts w:ascii="Arial" w:hAnsi="Arial" w:cs="Arial"/>
          <w:sz w:val="20"/>
          <w:szCs w:val="20"/>
        </w:rPr>
      </w:pPr>
    </w:p>
    <w:p w:rsidR="0027386E" w:rsidRPr="000F11F1" w:rsidRDefault="0027386E"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w:t>
      </w:r>
      <w:r w:rsidR="00B84271" w:rsidRPr="000F11F1">
        <w:rPr>
          <w:rFonts w:ascii="Arial" w:hAnsi="Arial" w:cs="Arial"/>
          <w:sz w:val="20"/>
          <w:szCs w:val="20"/>
        </w:rPr>
        <w:t>s) Laudo(s)</w:t>
      </w:r>
      <w:r w:rsidR="00456EA0" w:rsidRPr="000F11F1">
        <w:rPr>
          <w:rFonts w:ascii="Arial" w:hAnsi="Arial" w:cs="Arial"/>
          <w:sz w:val="20"/>
          <w:szCs w:val="20"/>
        </w:rPr>
        <w:t xml:space="preserve"> deverá(ão)</w:t>
      </w:r>
      <w:r w:rsidRPr="000F11F1">
        <w:rPr>
          <w:rFonts w:ascii="Arial" w:hAnsi="Arial" w:cs="Arial"/>
          <w:sz w:val="20"/>
          <w:szCs w:val="20"/>
        </w:rPr>
        <w:t xml:space="preserve"> atender a</w:t>
      </w:r>
      <w:r w:rsidR="00276604" w:rsidRPr="000F11F1">
        <w:rPr>
          <w:rFonts w:ascii="Arial" w:hAnsi="Arial" w:cs="Arial"/>
          <w:sz w:val="20"/>
          <w:szCs w:val="20"/>
        </w:rPr>
        <w:t>s especificações dos requisitos</w:t>
      </w:r>
      <w:r w:rsidRPr="000F11F1">
        <w:rPr>
          <w:rFonts w:ascii="Arial" w:hAnsi="Arial" w:cs="Arial"/>
          <w:bCs/>
          <w:sz w:val="20"/>
          <w:szCs w:val="20"/>
        </w:rPr>
        <w:t xml:space="preserve"> mínimos</w:t>
      </w:r>
      <w:r w:rsidR="00B84271" w:rsidRPr="000F11F1">
        <w:rPr>
          <w:rFonts w:ascii="Arial" w:hAnsi="Arial" w:cs="Arial"/>
          <w:bCs/>
          <w:sz w:val="20"/>
          <w:szCs w:val="20"/>
        </w:rPr>
        <w:t xml:space="preserve"> do grupo focal semafórico padrão SEMCO</w:t>
      </w:r>
      <w:r w:rsidRPr="000F11F1">
        <w:rPr>
          <w:rFonts w:ascii="Arial" w:hAnsi="Arial" w:cs="Arial"/>
          <w:sz w:val="20"/>
          <w:szCs w:val="20"/>
        </w:rPr>
        <w:t xml:space="preserve"> conforme item </w:t>
      </w:r>
      <w:r w:rsidRPr="000F11F1">
        <w:rPr>
          <w:rFonts w:ascii="Arial" w:hAnsi="Arial" w:cs="Arial"/>
          <w:b/>
          <w:sz w:val="20"/>
          <w:szCs w:val="20"/>
        </w:rPr>
        <w:t>2.2.1.</w:t>
      </w:r>
      <w:r w:rsidRPr="000F11F1">
        <w:rPr>
          <w:rFonts w:ascii="Arial" w:hAnsi="Arial" w:cs="Arial"/>
          <w:sz w:val="20"/>
          <w:szCs w:val="20"/>
        </w:rPr>
        <w:t xml:space="preserve"> Alíneas </w:t>
      </w:r>
      <w:r w:rsidR="00B84271" w:rsidRPr="000F11F1">
        <w:rPr>
          <w:rFonts w:ascii="Arial" w:hAnsi="Arial" w:cs="Arial"/>
          <w:b/>
          <w:sz w:val="20"/>
          <w:szCs w:val="20"/>
          <w:u w:val="single"/>
        </w:rPr>
        <w:t>“A”, “B”, “C”, “D”, “E”, “F”, “G”, “H”, “I”, “J”</w:t>
      </w:r>
      <w:r w:rsidR="00B84271" w:rsidRPr="000F11F1">
        <w:rPr>
          <w:rFonts w:ascii="Arial" w:hAnsi="Arial" w:cs="Arial"/>
          <w:sz w:val="20"/>
          <w:szCs w:val="20"/>
        </w:rPr>
        <w:t xml:space="preserve"> </w:t>
      </w:r>
      <w:r w:rsidRPr="000F11F1">
        <w:rPr>
          <w:rFonts w:ascii="Arial" w:hAnsi="Arial" w:cs="Arial"/>
          <w:sz w:val="20"/>
          <w:szCs w:val="20"/>
        </w:rPr>
        <w:t>desta especificação,</w:t>
      </w:r>
      <w:r w:rsidR="00276604" w:rsidRPr="000F11F1">
        <w:rPr>
          <w:rFonts w:ascii="Arial" w:hAnsi="Arial" w:cs="Arial"/>
          <w:sz w:val="20"/>
          <w:szCs w:val="20"/>
        </w:rPr>
        <w:t xml:space="preserve"> além de atender aos requisitos</w:t>
      </w:r>
      <w:r w:rsidRPr="000F11F1">
        <w:rPr>
          <w:rFonts w:ascii="Arial" w:hAnsi="Arial" w:cs="Arial"/>
          <w:bCs/>
          <w:sz w:val="20"/>
          <w:szCs w:val="20"/>
        </w:rPr>
        <w:t xml:space="preserve"> mín</w:t>
      </w:r>
      <w:r w:rsidR="009E6759" w:rsidRPr="000F11F1">
        <w:rPr>
          <w:rFonts w:ascii="Arial" w:hAnsi="Arial" w:cs="Arial"/>
          <w:bCs/>
          <w:sz w:val="20"/>
          <w:szCs w:val="20"/>
        </w:rPr>
        <w:t>imos para módulos a LED ciclista</w:t>
      </w:r>
      <w:r w:rsidRPr="000F11F1">
        <w:rPr>
          <w:rFonts w:ascii="Arial" w:hAnsi="Arial" w:cs="Arial"/>
          <w:b/>
          <w:bCs/>
          <w:sz w:val="20"/>
          <w:szCs w:val="20"/>
        </w:rPr>
        <w:t xml:space="preserve"> </w:t>
      </w:r>
      <w:r w:rsidRPr="000F11F1">
        <w:rPr>
          <w:rFonts w:ascii="Arial" w:hAnsi="Arial" w:cs="Arial"/>
          <w:sz w:val="20"/>
          <w:szCs w:val="20"/>
        </w:rPr>
        <w:t xml:space="preserve">conforme item </w:t>
      </w:r>
      <w:r w:rsidRPr="000F11F1">
        <w:rPr>
          <w:rFonts w:ascii="Arial" w:hAnsi="Arial" w:cs="Arial"/>
          <w:b/>
          <w:sz w:val="20"/>
          <w:szCs w:val="20"/>
        </w:rPr>
        <w:t>2.2.2.</w:t>
      </w:r>
      <w:r w:rsidRPr="000F11F1">
        <w:rPr>
          <w:rFonts w:ascii="Arial" w:hAnsi="Arial" w:cs="Arial"/>
          <w:sz w:val="20"/>
          <w:szCs w:val="20"/>
        </w:rPr>
        <w:t xml:space="preserve"> Alíneas </w:t>
      </w:r>
      <w:r w:rsidR="00B84271" w:rsidRPr="000F11F1">
        <w:rPr>
          <w:rFonts w:ascii="Arial" w:hAnsi="Arial" w:cs="Arial"/>
          <w:b/>
          <w:sz w:val="20"/>
          <w:szCs w:val="20"/>
          <w:u w:val="single"/>
        </w:rPr>
        <w:t>“a”, “b”, “c”, “d”, “e”, “f”, “g”, “h”, “i”, “j”, “k”, “l”, “m”, “n”, “o” e “p”</w:t>
      </w:r>
      <w:r w:rsidRPr="000F11F1">
        <w:rPr>
          <w:rFonts w:ascii="Arial" w:hAnsi="Arial" w:cs="Arial"/>
          <w:sz w:val="20"/>
          <w:szCs w:val="20"/>
        </w:rPr>
        <w:t xml:space="preserve"> desta especificação.</w:t>
      </w:r>
    </w:p>
    <w:p w:rsidR="0027386E" w:rsidRPr="000F11F1" w:rsidRDefault="0027386E" w:rsidP="000F11F1">
      <w:pPr>
        <w:widowControl w:val="0"/>
        <w:autoSpaceDE w:val="0"/>
        <w:autoSpaceDN w:val="0"/>
        <w:adjustRightInd w:val="0"/>
        <w:spacing w:after="0" w:line="240" w:lineRule="auto"/>
        <w:jc w:val="both"/>
        <w:rPr>
          <w:rFonts w:ascii="Arial" w:hAnsi="Arial" w:cs="Arial"/>
          <w:sz w:val="20"/>
          <w:szCs w:val="20"/>
        </w:rPr>
      </w:pPr>
    </w:p>
    <w:p w:rsidR="00B84271" w:rsidRPr="000F11F1" w:rsidRDefault="00B8427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sidR="001E7BC9">
        <w:rPr>
          <w:rFonts w:ascii="Arial" w:hAnsi="Arial" w:cs="Arial"/>
          <w:sz w:val="20"/>
          <w:szCs w:val="20"/>
        </w:rPr>
        <w:t xml:space="preserve"> padrão SEMCO com módulos a LED ciclista </w:t>
      </w:r>
      <w:r w:rsidRPr="000F11F1">
        <w:rPr>
          <w:rFonts w:ascii="Arial" w:hAnsi="Arial" w:cs="Arial"/>
          <w:sz w:val="20"/>
          <w:szCs w:val="20"/>
        </w:rPr>
        <w:t>que será ofertado na proposta de preços.</w:t>
      </w:r>
    </w:p>
    <w:p w:rsidR="00B84271" w:rsidRPr="000F11F1" w:rsidRDefault="00B84271" w:rsidP="000F11F1">
      <w:pPr>
        <w:widowControl w:val="0"/>
        <w:autoSpaceDE w:val="0"/>
        <w:autoSpaceDN w:val="0"/>
        <w:adjustRightInd w:val="0"/>
        <w:spacing w:after="0" w:line="240" w:lineRule="auto"/>
        <w:jc w:val="both"/>
        <w:rPr>
          <w:rFonts w:ascii="Arial" w:hAnsi="Arial" w:cs="Arial"/>
          <w:sz w:val="20"/>
          <w:szCs w:val="20"/>
        </w:rPr>
      </w:pPr>
    </w:p>
    <w:p w:rsidR="0027386E" w:rsidRPr="000F11F1" w:rsidRDefault="0027386E" w:rsidP="000F11F1">
      <w:pPr>
        <w:spacing w:after="0" w:line="240" w:lineRule="auto"/>
        <w:jc w:val="both"/>
        <w:rPr>
          <w:rFonts w:ascii="Arial" w:hAnsi="Arial" w:cs="Arial"/>
          <w:sz w:val="20"/>
          <w:szCs w:val="20"/>
        </w:rPr>
      </w:pPr>
      <w:r w:rsidRPr="000F11F1">
        <w:rPr>
          <w:rFonts w:ascii="Arial" w:hAnsi="Arial" w:cs="Arial"/>
          <w:sz w:val="20"/>
          <w:szCs w:val="20"/>
        </w:rPr>
        <w:t>O Laudo deverá ser emitido por instituição acreditado do INMETRO ou ABIPTI, bem como ser referente a Marca do produto que será ofertado na proposta de preços, sob pena de desclassificação da proposta.</w:t>
      </w:r>
    </w:p>
    <w:p w:rsidR="009F729B" w:rsidRPr="000F11F1" w:rsidRDefault="009F729B" w:rsidP="000F11F1">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tblPr>
      <w:tblGrid>
        <w:gridCol w:w="9781"/>
      </w:tblGrid>
      <w:tr w:rsidR="009F729B" w:rsidRPr="000F11F1" w:rsidTr="009F729B">
        <w:trPr>
          <w:trHeight w:val="397"/>
        </w:trPr>
        <w:tc>
          <w:tcPr>
            <w:tcW w:w="9781" w:type="dxa"/>
            <w:shd w:val="clear" w:color="auto" w:fill="F2F2F2" w:themeFill="background1" w:themeFillShade="F2"/>
            <w:vAlign w:val="center"/>
          </w:tcPr>
          <w:p w:rsidR="009F729B" w:rsidRPr="000F11F1" w:rsidRDefault="00DE670C" w:rsidP="0048215B">
            <w:pPr>
              <w:pStyle w:val="Ttulo2"/>
              <w:numPr>
                <w:ilvl w:val="1"/>
                <w:numId w:val="26"/>
              </w:numPr>
              <w:spacing w:before="0"/>
              <w:ind w:left="426" w:hanging="426"/>
              <w:outlineLvl w:val="1"/>
              <w:rPr>
                <w:rFonts w:ascii="Arial" w:hAnsi="Arial" w:cs="Arial"/>
                <w:color w:val="000000" w:themeColor="text1"/>
                <w:sz w:val="20"/>
                <w:szCs w:val="20"/>
              </w:rPr>
            </w:pPr>
            <w:bookmarkStart w:id="27" w:name="_Toc23523231"/>
            <w:r w:rsidRPr="000F11F1">
              <w:rPr>
                <w:rFonts w:ascii="Arial" w:hAnsi="Arial" w:cs="Arial"/>
                <w:color w:val="000000" w:themeColor="text1"/>
                <w:sz w:val="20"/>
                <w:szCs w:val="20"/>
              </w:rPr>
              <w:t>GRUPO FOCAL SEMAFORICO PADRÃO SEMCO REPETIDOR TIPO “I”</w:t>
            </w:r>
            <w:bookmarkEnd w:id="27"/>
          </w:p>
        </w:tc>
      </w:tr>
    </w:tbl>
    <w:p w:rsidR="00117FBD" w:rsidRPr="000F11F1" w:rsidRDefault="00117FBD" w:rsidP="000F11F1">
      <w:pPr>
        <w:autoSpaceDE w:val="0"/>
        <w:autoSpaceDN w:val="0"/>
        <w:adjustRightInd w:val="0"/>
        <w:spacing w:after="0" w:line="240" w:lineRule="auto"/>
        <w:jc w:val="both"/>
        <w:rPr>
          <w:rFonts w:ascii="Arial" w:hAnsi="Arial" w:cs="Arial"/>
          <w:b/>
          <w:bCs/>
          <w:sz w:val="20"/>
          <w:szCs w:val="20"/>
        </w:rPr>
      </w:pPr>
    </w:p>
    <w:p w:rsidR="002373B0" w:rsidRPr="000F11F1" w:rsidRDefault="002373B0"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três focos semafóricos dotados de módulos a LED</w:t>
      </w:r>
      <w:r w:rsidR="009278CC" w:rsidRPr="000F11F1">
        <w:rPr>
          <w:rFonts w:ascii="Arial" w:eastAsia="Arial Unicode MS" w:hAnsi="Arial" w:cs="Arial"/>
          <w:kern w:val="3"/>
          <w:sz w:val="20"/>
          <w:szCs w:val="20"/>
          <w:lang w:eastAsia="zh-CN" w:bidi="hi-IN"/>
        </w:rPr>
        <w:t xml:space="preserve"> veicular</w:t>
      </w:r>
      <w:r w:rsidRPr="000F11F1">
        <w:rPr>
          <w:rFonts w:ascii="Arial" w:eastAsia="Arial Unicode MS" w:hAnsi="Arial" w:cs="Arial"/>
          <w:kern w:val="3"/>
          <w:sz w:val="20"/>
          <w:szCs w:val="20"/>
          <w:lang w:eastAsia="zh-CN" w:bidi="hi-IN"/>
        </w:rPr>
        <w:t xml:space="preserve"> (vermelho/amarelo/verde), deverá formar </w:t>
      </w:r>
      <w:r w:rsidRPr="00DE670C">
        <w:rPr>
          <w:rFonts w:ascii="Arial" w:eastAsia="Arial Unicode MS" w:hAnsi="Arial" w:cs="Arial"/>
          <w:b/>
          <w:kern w:val="3"/>
          <w:sz w:val="20"/>
          <w:szCs w:val="20"/>
          <w:lang w:eastAsia="zh-CN" w:bidi="hi-IN"/>
        </w:rPr>
        <w:t xml:space="preserve">grupo focal semafórico padrão SEMCO tipo </w:t>
      </w:r>
      <w:r w:rsidR="009278CC" w:rsidRPr="00DE670C">
        <w:rPr>
          <w:rFonts w:ascii="Arial" w:eastAsia="Arial Unicode MS" w:hAnsi="Arial" w:cs="Arial"/>
          <w:b/>
          <w:kern w:val="3"/>
          <w:sz w:val="20"/>
          <w:szCs w:val="20"/>
          <w:lang w:eastAsia="zh-CN" w:bidi="hi-IN"/>
        </w:rPr>
        <w:t>repetidor “I”</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 xml:space="preserve">em conformidade com a resolução 483/2014 do CONTRAN, normas NBR </w:t>
      </w:r>
      <w:r w:rsidR="009278CC" w:rsidRPr="000F11F1">
        <w:rPr>
          <w:rFonts w:ascii="Arial" w:hAnsi="Arial" w:cs="Arial"/>
          <w:sz w:val="20"/>
          <w:szCs w:val="20"/>
        </w:rPr>
        <w:t xml:space="preserve">15889, </w:t>
      </w:r>
      <w:r w:rsidRPr="000F11F1">
        <w:rPr>
          <w:rFonts w:ascii="Arial" w:hAnsi="Arial" w:cs="Arial"/>
          <w:sz w:val="20"/>
          <w:szCs w:val="20"/>
        </w:rPr>
        <w:t>7995 da ABNT exceto onde indicado em contrário e requisitos técnicos mínimos indicados nesta descrição.</w:t>
      </w:r>
    </w:p>
    <w:p w:rsidR="00954BBA" w:rsidRPr="000F11F1" w:rsidRDefault="00954BBA" w:rsidP="000F11F1">
      <w:pPr>
        <w:autoSpaceDE w:val="0"/>
        <w:autoSpaceDN w:val="0"/>
        <w:adjustRightInd w:val="0"/>
        <w:spacing w:after="0" w:line="240" w:lineRule="auto"/>
        <w:jc w:val="both"/>
        <w:rPr>
          <w:rFonts w:ascii="Arial" w:hAnsi="Arial" w:cs="Arial"/>
          <w:b/>
          <w:bCs/>
          <w:sz w:val="20"/>
          <w:szCs w:val="20"/>
        </w:rPr>
      </w:pPr>
    </w:p>
    <w:p w:rsidR="00276604" w:rsidRPr="00DA1C8B" w:rsidRDefault="00276604"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1E7BC9" w:rsidRPr="000F11F1" w:rsidRDefault="001E7BC9" w:rsidP="000F11F1">
      <w:pPr>
        <w:widowControl w:val="0"/>
        <w:autoSpaceDE w:val="0"/>
        <w:autoSpaceDN w:val="0"/>
        <w:adjustRightInd w:val="0"/>
        <w:spacing w:after="0" w:line="240" w:lineRule="auto"/>
        <w:jc w:val="both"/>
        <w:rPr>
          <w:rFonts w:ascii="Arial" w:hAnsi="Arial" w:cs="Arial"/>
          <w:b/>
          <w:bCs/>
          <w:sz w:val="20"/>
          <w:szCs w:val="20"/>
        </w:rPr>
      </w:pP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w:t>
      </w:r>
      <w:r w:rsidR="00456EA0" w:rsidRPr="000F11F1">
        <w:rPr>
          <w:rFonts w:ascii="Arial" w:hAnsi="Arial" w:cs="Arial"/>
          <w:sz w:val="20"/>
          <w:szCs w:val="20"/>
        </w:rPr>
        <w:t>a receber módulos a LED veic</w:t>
      </w:r>
      <w:r w:rsidR="001E7BC9">
        <w:rPr>
          <w:rFonts w:ascii="Arial" w:hAnsi="Arial" w:cs="Arial"/>
          <w:sz w:val="20"/>
          <w:szCs w:val="20"/>
        </w:rPr>
        <w:t>u</w:t>
      </w:r>
      <w:r w:rsidR="00456EA0" w:rsidRPr="000F11F1">
        <w:rPr>
          <w:rFonts w:ascii="Arial" w:hAnsi="Arial" w:cs="Arial"/>
          <w:sz w:val="20"/>
          <w:szCs w:val="20"/>
        </w:rPr>
        <w:t>lar</w:t>
      </w:r>
      <w:r w:rsidRPr="000F11F1">
        <w:rPr>
          <w:rFonts w:ascii="Arial" w:hAnsi="Arial" w:cs="Arial"/>
          <w:sz w:val="20"/>
          <w:szCs w:val="20"/>
        </w:rPr>
        <w:t xml:space="preserve"> 200mm. </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w:t>
      </w:r>
      <w:r w:rsidRPr="000F11F1">
        <w:rPr>
          <w:rFonts w:ascii="Arial" w:eastAsia="Arial Unicode MS" w:hAnsi="Arial" w:cs="Arial"/>
          <w:kern w:val="3"/>
          <w:sz w:val="20"/>
          <w:szCs w:val="20"/>
          <w:lang w:eastAsia="zh-CN" w:bidi="hi-IN"/>
        </w:rPr>
        <w:lastRenderedPageBreak/>
        <w:t xml:space="preserve">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b/>
          <w:sz w:val="20"/>
          <w:szCs w:val="20"/>
        </w:rPr>
      </w:pPr>
      <w:r w:rsidRPr="000F11F1">
        <w:rPr>
          <w:rFonts w:ascii="Arial" w:hAnsi="Arial" w:cs="Arial"/>
          <w:b/>
          <w:sz w:val="20"/>
          <w:szCs w:val="20"/>
        </w:rPr>
        <w:t>Características: física e química: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Densidade: ..................................................................... 1,19 a 1,21 g/cm³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Limite elástico ....................................................................................... &gt; 60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Tensão de ruptura (limite de resistência) ............................................. &gt; 50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Limite de resistência a flexão ................................................................ &gt; 80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Módulo de elasticidade à flexão ............................................................ &gt; 2400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Características térmicas:</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276604" w:rsidRPr="000F11F1" w:rsidRDefault="00276604"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Envelhecimento artificial:</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76604" w:rsidRPr="000F11F1" w:rsidRDefault="00276604" w:rsidP="000F11F1">
      <w:pPr>
        <w:pStyle w:val="Cabealho"/>
        <w:tabs>
          <w:tab w:val="left" w:pos="1636"/>
        </w:tabs>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Resistência ao Vento:</w:t>
      </w:r>
    </w:p>
    <w:p w:rsidR="00276604" w:rsidRPr="000F11F1" w:rsidRDefault="00276604"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76604" w:rsidRPr="000F11F1" w:rsidRDefault="00276604"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Exposição à Névoa Salina:</w:t>
      </w:r>
    </w:p>
    <w:p w:rsidR="00276604" w:rsidRPr="000F11F1" w:rsidRDefault="00276604" w:rsidP="000F11F1">
      <w:pPr>
        <w:pStyle w:val="Cabealho"/>
        <w:tabs>
          <w:tab w:val="left" w:pos="1636"/>
        </w:tabs>
        <w:jc w:val="both"/>
        <w:rPr>
          <w:rFonts w:ascii="Arial" w:hAnsi="Arial" w:cs="Arial"/>
          <w:sz w:val="20"/>
          <w:szCs w:val="20"/>
        </w:rPr>
      </w:pPr>
      <w:r w:rsidRPr="000F11F1">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76604" w:rsidRPr="000F11F1" w:rsidRDefault="00276604" w:rsidP="000F11F1">
      <w:pPr>
        <w:pStyle w:val="Default"/>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117FBD" w:rsidRPr="000F11F1" w:rsidRDefault="00117FBD" w:rsidP="000F11F1">
      <w:pPr>
        <w:autoSpaceDE w:val="0"/>
        <w:autoSpaceDN w:val="0"/>
        <w:adjustRightInd w:val="0"/>
        <w:spacing w:after="0" w:line="240" w:lineRule="auto"/>
        <w:jc w:val="both"/>
        <w:rPr>
          <w:rFonts w:ascii="Arial" w:hAnsi="Arial" w:cs="Arial"/>
          <w:sz w:val="20"/>
          <w:szCs w:val="20"/>
        </w:rPr>
      </w:pPr>
    </w:p>
    <w:p w:rsidR="00D718C1" w:rsidRPr="000F11F1" w:rsidRDefault="00D718C1" w:rsidP="000F11F1">
      <w:pPr>
        <w:spacing w:after="0" w:line="240" w:lineRule="auto"/>
        <w:jc w:val="center"/>
        <w:rPr>
          <w:rFonts w:ascii="Arial" w:hAnsi="Arial" w:cs="Arial"/>
          <w:noProof/>
          <w:sz w:val="20"/>
          <w:szCs w:val="20"/>
        </w:rPr>
      </w:pPr>
    </w:p>
    <w:p w:rsidR="00784793" w:rsidRPr="000F11F1" w:rsidRDefault="00860120"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817053" cy="2627630"/>
            <wp:effectExtent l="0" t="0" r="2540" b="1270"/>
            <wp:docPr id="1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373"/>
                    <a:stretch/>
                  </pic:blipFill>
                  <pic:spPr bwMode="auto">
                    <a:xfrm>
                      <a:off x="0" y="0"/>
                      <a:ext cx="2817450" cy="26280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03E71" w:rsidRPr="000F11F1" w:rsidRDefault="005646B6"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9841AE"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9841AE" w:rsidRPr="000F11F1">
        <w:rPr>
          <w:rFonts w:ascii="Arial" w:hAnsi="Arial" w:cs="Arial"/>
          <w:color w:val="auto"/>
          <w:sz w:val="20"/>
          <w:szCs w:val="20"/>
        </w:rPr>
        <w:fldChar w:fldCharType="separate"/>
      </w:r>
      <w:r w:rsidR="0057702E">
        <w:rPr>
          <w:rFonts w:ascii="Arial" w:hAnsi="Arial" w:cs="Arial"/>
          <w:noProof/>
          <w:color w:val="auto"/>
          <w:sz w:val="20"/>
          <w:szCs w:val="20"/>
        </w:rPr>
        <w:t>9</w:t>
      </w:r>
      <w:r w:rsidR="009841AE" w:rsidRPr="000F11F1">
        <w:rPr>
          <w:rFonts w:ascii="Arial" w:hAnsi="Arial" w:cs="Arial"/>
          <w:color w:val="auto"/>
          <w:sz w:val="20"/>
          <w:szCs w:val="20"/>
        </w:rPr>
        <w:fldChar w:fldCharType="end"/>
      </w:r>
      <w:r w:rsidR="009278CC" w:rsidRPr="000F11F1">
        <w:rPr>
          <w:rFonts w:ascii="Arial" w:hAnsi="Arial" w:cs="Arial"/>
          <w:color w:val="auto"/>
          <w:sz w:val="20"/>
          <w:szCs w:val="20"/>
        </w:rPr>
        <w:t>- Grupo focal semafórico</w:t>
      </w:r>
      <w:r w:rsidR="00803E71" w:rsidRPr="000F11F1">
        <w:rPr>
          <w:rFonts w:ascii="Arial" w:hAnsi="Arial" w:cs="Arial"/>
          <w:color w:val="auto"/>
          <w:sz w:val="20"/>
          <w:szCs w:val="20"/>
        </w:rPr>
        <w:t xml:space="preserve"> repetidor</w:t>
      </w:r>
      <w:r w:rsidR="00EC60F7" w:rsidRPr="000F11F1">
        <w:rPr>
          <w:rFonts w:ascii="Arial" w:hAnsi="Arial" w:cs="Arial"/>
          <w:color w:val="auto"/>
          <w:sz w:val="20"/>
          <w:szCs w:val="20"/>
        </w:rPr>
        <w:t xml:space="preserve"> tipo “I”</w:t>
      </w:r>
      <w:r w:rsidR="00A173DE" w:rsidRPr="000F11F1">
        <w:rPr>
          <w:rFonts w:ascii="Arial" w:hAnsi="Arial" w:cs="Arial"/>
          <w:color w:val="auto"/>
          <w:sz w:val="20"/>
          <w:szCs w:val="20"/>
        </w:rPr>
        <w:t xml:space="preserve"> (Padrão SEMCO)</w:t>
      </w:r>
    </w:p>
    <w:p w:rsidR="00803E71" w:rsidRPr="000F11F1" w:rsidRDefault="00803E71" w:rsidP="000F11F1">
      <w:pPr>
        <w:widowControl w:val="0"/>
        <w:autoSpaceDE w:val="0"/>
        <w:autoSpaceDN w:val="0"/>
        <w:adjustRightInd w:val="0"/>
        <w:spacing w:after="0" w:line="240" w:lineRule="auto"/>
        <w:ind w:left="6"/>
        <w:jc w:val="both"/>
        <w:rPr>
          <w:rFonts w:ascii="Arial" w:hAnsi="Arial" w:cs="Arial"/>
          <w:sz w:val="20"/>
          <w:szCs w:val="20"/>
        </w:rPr>
      </w:pPr>
    </w:p>
    <w:p w:rsidR="00950D12" w:rsidRPr="00DA1C8B" w:rsidRDefault="00276604" w:rsidP="0048215B">
      <w:pPr>
        <w:pStyle w:val="PargrafodaLista"/>
        <w:widowControl w:val="0"/>
        <w:numPr>
          <w:ilvl w:val="0"/>
          <w:numId w:val="85"/>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w:t>
      </w:r>
      <w:r w:rsidR="009278CC" w:rsidRPr="00DA1C8B">
        <w:rPr>
          <w:rFonts w:ascii="Arial" w:hAnsi="Arial" w:cs="Arial"/>
          <w:b/>
          <w:sz w:val="20"/>
          <w:szCs w:val="20"/>
        </w:rPr>
        <w:t xml:space="preserve"> MÍNIMOS PARA MÓDULOS</w:t>
      </w:r>
      <w:r w:rsidR="00950D12" w:rsidRPr="00DA1C8B">
        <w:rPr>
          <w:rFonts w:ascii="Arial" w:hAnsi="Arial" w:cs="Arial"/>
          <w:b/>
          <w:sz w:val="20"/>
          <w:szCs w:val="20"/>
        </w:rPr>
        <w:t xml:space="preserve"> A LED</w:t>
      </w:r>
      <w:r w:rsidR="009278CC" w:rsidRPr="00DA1C8B">
        <w:rPr>
          <w:rFonts w:ascii="Arial" w:hAnsi="Arial" w:cs="Arial"/>
          <w:b/>
          <w:sz w:val="20"/>
          <w:szCs w:val="20"/>
        </w:rPr>
        <w:t xml:space="preserve"> VEICULAR</w:t>
      </w:r>
      <w:r w:rsidR="00B560B9" w:rsidRPr="00DA1C8B">
        <w:rPr>
          <w:rFonts w:ascii="Arial" w:hAnsi="Arial" w:cs="Arial"/>
          <w:b/>
          <w:sz w:val="20"/>
          <w:szCs w:val="20"/>
        </w:rPr>
        <w:t>:</w:t>
      </w:r>
    </w:p>
    <w:p w:rsidR="00950D12" w:rsidRPr="000F11F1" w:rsidRDefault="00950D12" w:rsidP="000F11F1">
      <w:pPr>
        <w:widowControl w:val="0"/>
        <w:suppressAutoHyphens/>
        <w:autoSpaceDN w:val="0"/>
        <w:spacing w:after="0" w:line="240" w:lineRule="auto"/>
        <w:jc w:val="both"/>
        <w:textAlignment w:val="baseline"/>
        <w:rPr>
          <w:rFonts w:ascii="Arial" w:hAnsi="Arial" w:cs="Arial"/>
          <w:b/>
          <w:sz w:val="20"/>
          <w:szCs w:val="20"/>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sidR="000F15BC">
        <w:rPr>
          <w:rFonts w:ascii="Arial" w:eastAsia="Arial Unicode MS" w:hAnsi="Arial" w:cs="Arial"/>
          <w:kern w:val="3"/>
          <w:sz w:val="20"/>
          <w:szCs w:val="20"/>
          <w:lang w:eastAsia="zh-CN" w:bidi="hi-IN"/>
        </w:rPr>
        <w:t xml:space="preserve">lho, amarelo e verde, </w:t>
      </w:r>
      <w:r w:rsidR="000F15BC" w:rsidRPr="00286DEE">
        <w:rPr>
          <w:rFonts w:ascii="Arial" w:eastAsia="Arial Unicode MS" w:hAnsi="Arial" w:cs="Arial"/>
          <w:kern w:val="3"/>
          <w:sz w:val="20"/>
          <w:szCs w:val="20"/>
          <w:lang w:eastAsia="zh-CN" w:bidi="hi-IN"/>
        </w:rPr>
        <w:t>os quais deverão ser montados no</w:t>
      </w:r>
      <w:r w:rsidRPr="000F11F1">
        <w:rPr>
          <w:rFonts w:ascii="Arial" w:eastAsia="Arial Unicode MS" w:hAnsi="Arial" w:cs="Arial"/>
          <w:kern w:val="3"/>
          <w:sz w:val="20"/>
          <w:szCs w:val="20"/>
          <w:lang w:eastAsia="zh-CN" w:bidi="hi-IN"/>
        </w:rPr>
        <w:t xml:space="preserve"> </w:t>
      </w:r>
      <w:r w:rsidRPr="001E7BC9">
        <w:rPr>
          <w:rFonts w:ascii="Arial" w:eastAsia="Arial Unicode MS" w:hAnsi="Arial" w:cs="Arial"/>
          <w:b/>
          <w:kern w:val="3"/>
          <w:sz w:val="20"/>
          <w:szCs w:val="20"/>
          <w:lang w:eastAsia="zh-CN" w:bidi="hi-IN"/>
        </w:rPr>
        <w:t>grupo focal semafórico</w:t>
      </w:r>
      <w:r w:rsidR="001E7BC9" w:rsidRPr="001E7BC9">
        <w:rPr>
          <w:rFonts w:ascii="Arial" w:eastAsia="Arial Unicode MS" w:hAnsi="Arial" w:cs="Arial"/>
          <w:b/>
          <w:kern w:val="3"/>
          <w:sz w:val="20"/>
          <w:szCs w:val="20"/>
          <w:lang w:eastAsia="zh-CN" w:bidi="hi-IN"/>
        </w:rPr>
        <w:t xml:space="preserve"> padrão SEMCO</w:t>
      </w:r>
      <w:r w:rsidRPr="001E7BC9">
        <w:rPr>
          <w:rFonts w:ascii="Arial" w:eastAsia="Arial Unicode MS" w:hAnsi="Arial" w:cs="Arial"/>
          <w:b/>
          <w:kern w:val="3"/>
          <w:sz w:val="20"/>
          <w:szCs w:val="20"/>
          <w:lang w:eastAsia="zh-CN" w:bidi="hi-IN"/>
        </w:rPr>
        <w:t xml:space="preserve"> tipo repetidor “I”.</w:t>
      </w:r>
      <w:r w:rsidRPr="000F11F1">
        <w:rPr>
          <w:rFonts w:ascii="Arial" w:eastAsia="Arial Unicode MS" w:hAnsi="Arial" w:cs="Arial"/>
          <w:kern w:val="3"/>
          <w:sz w:val="20"/>
          <w:szCs w:val="20"/>
          <w:lang w:eastAsia="zh-CN" w:bidi="hi-IN"/>
        </w:rPr>
        <w:t xml:space="preserve"> </w:t>
      </w:r>
    </w:p>
    <w:p w:rsidR="009278CC" w:rsidRPr="000F11F1" w:rsidRDefault="009278CC" w:rsidP="000F11F1">
      <w:pPr>
        <w:widowControl w:val="0"/>
        <w:autoSpaceDE w:val="0"/>
        <w:autoSpaceDN w:val="0"/>
        <w:adjustRightInd w:val="0"/>
        <w:spacing w:after="0" w:line="240" w:lineRule="auto"/>
        <w:jc w:val="both"/>
        <w:rPr>
          <w:rFonts w:ascii="Arial" w:hAnsi="Arial" w:cs="Arial"/>
          <w:b/>
          <w:bCs/>
          <w:sz w:val="20"/>
          <w:szCs w:val="20"/>
        </w:rPr>
      </w:pPr>
    </w:p>
    <w:p w:rsidR="009278CC" w:rsidRPr="000F11F1" w:rsidRDefault="009278CC"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9278CC" w:rsidRPr="000F11F1" w:rsidRDefault="009278CC" w:rsidP="000F11F1">
      <w:pPr>
        <w:widowControl w:val="0"/>
        <w:autoSpaceDE w:val="0"/>
        <w:autoSpaceDN w:val="0"/>
        <w:adjustRightInd w:val="0"/>
        <w:spacing w:after="0" w:line="240" w:lineRule="auto"/>
        <w:jc w:val="both"/>
        <w:rPr>
          <w:rFonts w:ascii="Arial" w:hAnsi="Arial" w:cs="Arial"/>
          <w:sz w:val="20"/>
          <w:szCs w:val="20"/>
        </w:rPr>
      </w:pP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w:t>
      </w:r>
      <w:r w:rsidRPr="000F11F1">
        <w:rPr>
          <w:rFonts w:ascii="Arial" w:eastAsia="Calibri" w:hAnsi="Arial" w:cs="Arial"/>
          <w:kern w:val="3"/>
          <w:sz w:val="20"/>
          <w:szCs w:val="20"/>
          <w:lang w:bidi="hi-IN"/>
        </w:rPr>
        <w:lastRenderedPageBreak/>
        <w:t>módulo eletrônico único, incorporando os seguintes elementos:</w:t>
      </w: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9278CC"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AD42C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009278CC" w:rsidRPr="000F11F1">
        <w:rPr>
          <w:rFonts w:ascii="Arial" w:eastAsia="Arial Unicode MS" w:hAnsi="Arial" w:cs="Arial"/>
          <w:kern w:val="3"/>
          <w:sz w:val="20"/>
          <w:szCs w:val="20"/>
          <w:lang w:eastAsia="zh-CN" w:bidi="hi-IN"/>
        </w:rPr>
        <w:t xml:space="preserve"> deverá possuir proteção contra raios UV, ser incolor, </w:t>
      </w:r>
      <w:r w:rsidR="009278CC"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9278CC" w:rsidRPr="000F11F1" w:rsidRDefault="009278CC" w:rsidP="000F11F1">
      <w:pPr>
        <w:widowControl w:val="0"/>
        <w:suppressAutoHyphens/>
        <w:autoSpaceDN w:val="0"/>
        <w:spacing w:after="0" w:line="240" w:lineRule="auto"/>
        <w:jc w:val="both"/>
        <w:textAlignment w:val="baseline"/>
        <w:rPr>
          <w:rFonts w:ascii="Arial" w:hAnsi="Arial" w:cs="Arial"/>
          <w:sz w:val="20"/>
          <w:szCs w:val="20"/>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w:t>
      </w:r>
      <w:r w:rsidR="00E31923" w:rsidRPr="000F11F1">
        <w:rPr>
          <w:rFonts w:ascii="Arial" w:eastAsia="Arial Unicode MS" w:hAnsi="Arial" w:cs="Arial"/>
          <w:kern w:val="3"/>
          <w:sz w:val="20"/>
          <w:szCs w:val="20"/>
          <w:lang w:eastAsia="zh-CN" w:bidi="hi-IN"/>
        </w:rPr>
        <w:t xml:space="preserve"> vedação do grupo focal repetidor “I”</w:t>
      </w:r>
      <w:r w:rsidRPr="000F11F1">
        <w:rPr>
          <w:rFonts w:ascii="Arial" w:eastAsia="Arial Unicode MS" w:hAnsi="Arial" w:cs="Arial"/>
          <w:kern w:val="3"/>
          <w:sz w:val="20"/>
          <w:szCs w:val="20"/>
          <w:lang w:eastAsia="zh-CN" w:bidi="hi-IN"/>
        </w:rPr>
        <w:t xml:space="preserve"> após montagem dos módulos a LED.</w:t>
      </w:r>
    </w:p>
    <w:p w:rsidR="009278CC" w:rsidRPr="000F11F1" w:rsidRDefault="009278CC" w:rsidP="000F11F1">
      <w:pPr>
        <w:widowControl w:val="0"/>
        <w:suppressAutoHyphens/>
        <w:autoSpaceDN w:val="0"/>
        <w:spacing w:after="0" w:line="240" w:lineRule="auto"/>
        <w:jc w:val="both"/>
        <w:textAlignment w:val="baseline"/>
        <w:rPr>
          <w:rFonts w:ascii="Arial" w:hAnsi="Arial" w:cs="Arial"/>
          <w:sz w:val="20"/>
          <w:szCs w:val="20"/>
        </w:rPr>
      </w:pPr>
    </w:p>
    <w:p w:rsidR="00E31923" w:rsidRPr="000F11F1" w:rsidRDefault="00E31923"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E31923" w:rsidRPr="000F11F1" w:rsidRDefault="00E31923"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0F15BC">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 LED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9F729B" w:rsidRPr="000F11F1" w:rsidRDefault="009F729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w:t>
      </w:r>
      <w:r w:rsidR="000F15BC">
        <w:rPr>
          <w:rFonts w:ascii="Arial" w:hAnsi="Arial" w:cs="Arial"/>
          <w:sz w:val="20"/>
          <w:szCs w:val="20"/>
        </w:rPr>
        <w:t xml:space="preserve"> LED veicular 200mm</w:t>
      </w:r>
      <w:r w:rsidRPr="000F11F1">
        <w:rPr>
          <w:rFonts w:ascii="Arial" w:hAnsi="Arial" w:cs="Arial"/>
          <w:sz w:val="20"/>
          <w:szCs w:val="20"/>
        </w:rPr>
        <w:t xml:space="preserve"> nas cores vermelho e verde deverão atender aos requisitos e parâmetros, para fim qualitativo, conforme ensaios indicados abaixo:</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Burn-in /funcionamento: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9F729B" w:rsidRPr="000F11F1" w:rsidRDefault="00DE670C"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9F729B" w:rsidRPr="000F11F1">
        <w:rPr>
          <w:rFonts w:ascii="Arial" w:hAnsi="Arial" w:cs="Arial"/>
          <w:sz w:val="20"/>
          <w:szCs w:val="20"/>
        </w:rPr>
        <w:t>);</w:t>
      </w:r>
    </w:p>
    <w:p w:rsidR="009F729B" w:rsidRPr="000F11F1" w:rsidRDefault="009F729B" w:rsidP="000F11F1">
      <w:pPr>
        <w:pStyle w:val="PargrafodaLista"/>
        <w:widowControl w:val="0"/>
        <w:suppressAutoHyphens/>
        <w:autoSpaceDN w:val="0"/>
        <w:ind w:left="567"/>
        <w:textAlignment w:val="baseline"/>
        <w:rPr>
          <w:rFonts w:ascii="Arial" w:hAnsi="Arial" w:cs="Arial"/>
          <w:i/>
          <w:sz w:val="20"/>
          <w:szCs w:val="20"/>
          <w:u w:val="single"/>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lastRenderedPageBreak/>
        <w:t>Ensaio de potência nominal:</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coordenadas de cromaticidade: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sobretenções transitórias da rede: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uniformidade da luminância: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79558F" w:rsidRPr="0079558F" w:rsidRDefault="009F729B" w:rsidP="0079558F">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w:t>
      </w:r>
      <w:r w:rsidR="0079558F">
        <w:rPr>
          <w:rFonts w:ascii="Arial" w:hAnsi="Arial" w:cs="Arial"/>
          <w:sz w:val="20"/>
          <w:szCs w:val="20"/>
        </w:rPr>
        <w:t>NT);</w:t>
      </w:r>
    </w:p>
    <w:p w:rsidR="0079558F" w:rsidRPr="000F11F1" w:rsidRDefault="0079558F"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79558F"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Pr>
          <w:rFonts w:ascii="Arial" w:hAnsi="Arial" w:cs="Arial"/>
          <w:b/>
          <w:sz w:val="20"/>
          <w:szCs w:val="20"/>
        </w:rPr>
        <w:t>Proteção classificação</w:t>
      </w:r>
      <w:r w:rsidR="00770231">
        <w:rPr>
          <w:rFonts w:ascii="Arial" w:hAnsi="Arial" w:cs="Arial"/>
          <w:b/>
          <w:sz w:val="20"/>
          <w:szCs w:val="20"/>
        </w:rPr>
        <w:t xml:space="preserve"> IP66</w:t>
      </w:r>
      <w:r w:rsidR="009F729B"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7E3957" w:rsidRPr="000F11F1" w:rsidRDefault="007E3957" w:rsidP="007E39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7E3957" w:rsidRPr="000F11F1" w:rsidRDefault="007E3957" w:rsidP="007E3957">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7E3957" w:rsidRPr="000F11F1" w:rsidTr="00BB4385">
        <w:trPr>
          <w:trHeight w:val="20"/>
          <w:jc w:val="right"/>
        </w:trPr>
        <w:tc>
          <w:tcPr>
            <w:tcW w:w="2698"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7E3957" w:rsidRPr="000F11F1" w:rsidTr="00BB4385">
        <w:trPr>
          <w:trHeight w:val="20"/>
          <w:jc w:val="right"/>
        </w:trPr>
        <w:tc>
          <w:tcPr>
            <w:tcW w:w="2698"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17 Hz</w:t>
            </w:r>
          </w:p>
        </w:tc>
      </w:tr>
    </w:tbl>
    <w:p w:rsidR="007E3957" w:rsidRPr="000F11F1" w:rsidRDefault="007E3957" w:rsidP="007E3957">
      <w:pPr>
        <w:pStyle w:val="PargrafodaLista"/>
        <w:ind w:left="567" w:hanging="426"/>
        <w:jc w:val="both"/>
        <w:rPr>
          <w:rFonts w:ascii="Arial" w:hAnsi="Arial" w:cs="Arial"/>
          <w:sz w:val="20"/>
          <w:szCs w:val="20"/>
        </w:rPr>
      </w:pPr>
    </w:p>
    <w:p w:rsidR="007E3957" w:rsidRPr="000F11F1" w:rsidRDefault="007E3957" w:rsidP="007E3957">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9F729B" w:rsidRPr="000F11F1" w:rsidRDefault="009F729B" w:rsidP="000F11F1">
      <w:pPr>
        <w:spacing w:after="0" w:line="240" w:lineRule="auto"/>
        <w:ind w:left="567" w:hanging="426"/>
        <w:jc w:val="both"/>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9F729B" w:rsidRDefault="00AD42C1" w:rsidP="000F15B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9F729B"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0F15BC">
        <w:rPr>
          <w:rFonts w:ascii="Arial" w:eastAsia="Arial Unicode MS" w:hAnsi="Arial" w:cs="Arial"/>
          <w:color w:val="000000"/>
          <w:kern w:val="3"/>
          <w:sz w:val="20"/>
          <w:szCs w:val="20"/>
          <w:lang w:eastAsia="zh-CN" w:bidi="hi-IN"/>
        </w:rPr>
        <w:t>erda de somente este único LED.</w:t>
      </w:r>
    </w:p>
    <w:p w:rsidR="000F15BC" w:rsidRPr="000F15BC" w:rsidRDefault="000F15BC" w:rsidP="000F15B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tensão aplicada e frequência:</w:t>
      </w:r>
      <w:r w:rsidRPr="000F11F1">
        <w:rPr>
          <w:rFonts w:ascii="Arial" w:hAnsi="Arial" w:cs="Arial"/>
          <w:sz w:val="20"/>
          <w:szCs w:val="20"/>
        </w:rPr>
        <w:t xml:space="preserve"> </w:t>
      </w:r>
    </w:p>
    <w:p w:rsidR="009F729B" w:rsidRDefault="009F729B"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variac, variando a tensão </w:t>
      </w:r>
      <w:r w:rsidRPr="000F11F1">
        <w:rPr>
          <w:rFonts w:ascii="Arial" w:hAnsi="Arial" w:cs="Arial"/>
          <w:color w:val="222222"/>
          <w:sz w:val="20"/>
          <w:szCs w:val="20"/>
          <w:shd w:val="clear" w:color="auto" w:fill="FFFFFF"/>
        </w:rPr>
        <w:t>± 20% das tensões nominais de 127 Vca e 220 Vca e frequência de rede de 60 Hz ± 5%. Após ensaio o módulo a LED deverá apresentar funcionamento normal, bem como, não apresentar defeitos.</w:t>
      </w:r>
    </w:p>
    <w:p w:rsidR="000F15BC" w:rsidRDefault="000F15BC" w:rsidP="000F11F1">
      <w:pPr>
        <w:pStyle w:val="PargrafodaLista"/>
        <w:widowControl w:val="0"/>
        <w:suppressAutoHyphens/>
        <w:autoSpaceDN w:val="0"/>
        <w:ind w:left="567"/>
        <w:jc w:val="both"/>
        <w:textAlignment w:val="baseline"/>
        <w:rPr>
          <w:rFonts w:ascii="Arial" w:hAnsi="Arial" w:cs="Arial"/>
          <w:sz w:val="20"/>
          <w:szCs w:val="20"/>
        </w:rPr>
      </w:pPr>
    </w:p>
    <w:p w:rsidR="000F15BC" w:rsidRPr="000F11F1" w:rsidRDefault="000F15BC"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0F15BC" w:rsidRPr="000F15BC" w:rsidRDefault="000F15BC" w:rsidP="000F15BC">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9C2C6E" w:rsidRPr="000F11F1"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E31923" w:rsidRPr="000F11F1" w:rsidRDefault="00E31923"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C207E1" w:rsidRPr="000F11F1" w:rsidRDefault="00C207E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C41A41" w:rsidRPr="000F11F1" w:rsidRDefault="00C41A41" w:rsidP="000F11F1">
      <w:pPr>
        <w:widowControl w:val="0"/>
        <w:autoSpaceDE w:val="0"/>
        <w:autoSpaceDN w:val="0"/>
        <w:adjustRightInd w:val="0"/>
        <w:spacing w:after="0" w:line="240" w:lineRule="auto"/>
        <w:jc w:val="both"/>
        <w:rPr>
          <w:rFonts w:ascii="Arial" w:hAnsi="Arial" w:cs="Arial"/>
          <w:b/>
          <w:bCs/>
          <w:sz w:val="20"/>
          <w:szCs w:val="20"/>
        </w:rPr>
      </w:pPr>
    </w:p>
    <w:p w:rsidR="00C41A41" w:rsidRPr="000F11F1" w:rsidRDefault="00C41A41"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w:t>
      </w:r>
      <w:r w:rsidR="009F729B" w:rsidRPr="00DA1C8B">
        <w:rPr>
          <w:rFonts w:ascii="Arial" w:hAnsi="Arial" w:cs="Arial"/>
          <w:b/>
          <w:bCs/>
          <w:sz w:val="20"/>
          <w:szCs w:val="20"/>
        </w:rPr>
        <w:t>S</w:t>
      </w:r>
      <w:r w:rsidRPr="00DA1C8B">
        <w:rPr>
          <w:rFonts w:ascii="Arial" w:hAnsi="Arial" w:cs="Arial"/>
          <w:b/>
          <w:bCs/>
          <w:sz w:val="20"/>
          <w:szCs w:val="20"/>
        </w:rPr>
        <w:t xml:space="preserve"> FIXAÇÃO:</w:t>
      </w:r>
    </w:p>
    <w:p w:rsidR="00C41A41" w:rsidRPr="000F11F1" w:rsidRDefault="00C41A41" w:rsidP="000F11F1">
      <w:pPr>
        <w:widowControl w:val="0"/>
        <w:autoSpaceDE w:val="0"/>
        <w:autoSpaceDN w:val="0"/>
        <w:adjustRightInd w:val="0"/>
        <w:spacing w:after="0" w:line="240" w:lineRule="auto"/>
        <w:jc w:val="both"/>
        <w:rPr>
          <w:rFonts w:ascii="Arial" w:hAnsi="Arial" w:cs="Arial"/>
          <w:b/>
          <w:bCs/>
          <w:sz w:val="20"/>
          <w:szCs w:val="20"/>
        </w:rPr>
      </w:pPr>
    </w:p>
    <w:p w:rsidR="00C41A41" w:rsidRPr="000F11F1" w:rsidRDefault="00C41A41" w:rsidP="000F11F1">
      <w:pPr>
        <w:pStyle w:val="SemEspaamento"/>
        <w:jc w:val="both"/>
        <w:rPr>
          <w:rFonts w:ascii="Arial" w:hAnsi="Arial" w:cs="Arial"/>
          <w:sz w:val="20"/>
          <w:szCs w:val="20"/>
        </w:rPr>
      </w:pPr>
      <w:r w:rsidRPr="000F11F1">
        <w:rPr>
          <w:rFonts w:ascii="Arial" w:hAnsi="Arial" w:cs="Arial"/>
          <w:sz w:val="20"/>
          <w:szCs w:val="20"/>
        </w:rPr>
        <w:t>O fornecedor deverá fornecer os suportes necessário para instalação do grupo focal semafórico em coluna</w:t>
      </w:r>
      <w:r w:rsidR="00E95CF7" w:rsidRPr="000F11F1">
        <w:rPr>
          <w:rFonts w:ascii="Arial" w:hAnsi="Arial" w:cs="Arial"/>
          <w:sz w:val="20"/>
          <w:szCs w:val="20"/>
        </w:rPr>
        <w:t xml:space="preserve"> cilíndrica</w:t>
      </w:r>
      <w:r w:rsidRPr="000F11F1">
        <w:rPr>
          <w:rFonts w:ascii="Arial" w:hAnsi="Arial" w:cs="Arial"/>
          <w:sz w:val="20"/>
          <w:szCs w:val="20"/>
        </w:rPr>
        <w:t xml:space="preserve">, os quais deverão ser </w:t>
      </w:r>
      <w:r w:rsidRPr="000F11F1">
        <w:rPr>
          <w:rStyle w:val="fontstyle01"/>
          <w:rFonts w:ascii="Arial" w:hAnsi="Arial" w:cs="Arial"/>
          <w:sz w:val="20"/>
          <w:szCs w:val="20"/>
        </w:rPr>
        <w:t>fabricados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ou 114mm respectivamente,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suportar o p</w:t>
      </w:r>
      <w:r w:rsidR="00B26708">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B26708">
        <w:rPr>
          <w:rStyle w:val="fontstyle01"/>
          <w:rFonts w:ascii="Arial" w:hAnsi="Arial" w:cs="Arial"/>
          <w:sz w:val="20"/>
          <w:szCs w:val="20"/>
        </w:rPr>
        <w:t>idável</w:t>
      </w:r>
      <w:r w:rsidRPr="000F11F1">
        <w:rPr>
          <w:rStyle w:val="fontstyle01"/>
          <w:rFonts w:ascii="Arial" w:hAnsi="Arial" w:cs="Arial"/>
          <w:sz w:val="20"/>
          <w:szCs w:val="20"/>
        </w:rPr>
        <w:t>.</w:t>
      </w:r>
    </w:p>
    <w:p w:rsidR="00C41A41" w:rsidRPr="000F11F1" w:rsidRDefault="00C41A41" w:rsidP="000F11F1">
      <w:pPr>
        <w:spacing w:after="0" w:line="240" w:lineRule="auto"/>
        <w:jc w:val="both"/>
        <w:rPr>
          <w:rFonts w:ascii="Arial" w:hAnsi="Arial" w:cs="Arial"/>
          <w:sz w:val="20"/>
          <w:szCs w:val="20"/>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sz w:val="20"/>
          <w:szCs w:val="20"/>
        </w:rPr>
        <w:t>CONTROLE DE QUALIDADE:</w:t>
      </w:r>
    </w:p>
    <w:p w:rsidR="00C41A41" w:rsidRPr="000F11F1" w:rsidRDefault="00C41A41" w:rsidP="000F11F1">
      <w:pPr>
        <w:widowControl w:val="0"/>
        <w:autoSpaceDE w:val="0"/>
        <w:autoSpaceDN w:val="0"/>
        <w:adjustRightInd w:val="0"/>
        <w:spacing w:after="0" w:line="240" w:lineRule="auto"/>
        <w:jc w:val="both"/>
        <w:rPr>
          <w:rFonts w:ascii="Arial" w:hAnsi="Arial" w:cs="Arial"/>
          <w:b/>
          <w:sz w:val="20"/>
          <w:szCs w:val="20"/>
        </w:rPr>
      </w:pP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 tipo repetidor “I</w:t>
      </w:r>
      <w:r w:rsidRPr="000F11F1">
        <w:rPr>
          <w:rFonts w:ascii="Arial" w:hAnsi="Arial" w:cs="Arial"/>
          <w:color w:val="000000" w:themeColor="text1"/>
          <w:sz w:val="20"/>
          <w:szCs w:val="20"/>
        </w:rPr>
        <w:t>”</w:t>
      </w:r>
      <w:r w:rsidRPr="000F11F1">
        <w:rPr>
          <w:rFonts w:ascii="Arial" w:hAnsi="Arial" w:cs="Arial"/>
          <w:sz w:val="20"/>
          <w:szCs w:val="20"/>
        </w:rPr>
        <w:t xml:space="preserve"> (grupo focal semafórico</w:t>
      </w:r>
      <w:r w:rsidR="00A42024" w:rsidRPr="000F11F1">
        <w:rPr>
          <w:rFonts w:ascii="Arial" w:hAnsi="Arial" w:cs="Arial"/>
          <w:sz w:val="20"/>
          <w:szCs w:val="20"/>
        </w:rPr>
        <w:t xml:space="preserve"> com</w:t>
      </w:r>
      <w:r w:rsidRPr="000F11F1">
        <w:rPr>
          <w:rFonts w:ascii="Arial" w:hAnsi="Arial" w:cs="Arial"/>
          <w:sz w:val="20"/>
          <w:szCs w:val="20"/>
        </w:rPr>
        <w:t xml:space="preserve"> módulos a LED). A amostra deverá atender as especificações técnicas descritas, sob pena de desclassificação da proposta.</w:t>
      </w:r>
    </w:p>
    <w:p w:rsidR="00E95CF7" w:rsidRPr="000F11F1" w:rsidRDefault="00E95CF7" w:rsidP="000F11F1">
      <w:pPr>
        <w:widowControl w:val="0"/>
        <w:autoSpaceDE w:val="0"/>
        <w:autoSpaceDN w:val="0"/>
        <w:adjustRightInd w:val="0"/>
        <w:spacing w:after="0" w:line="240" w:lineRule="auto"/>
        <w:jc w:val="both"/>
        <w:rPr>
          <w:rFonts w:ascii="Arial" w:hAnsi="Arial" w:cs="Arial"/>
          <w:sz w:val="20"/>
          <w:szCs w:val="20"/>
        </w:rPr>
      </w:pPr>
    </w:p>
    <w:p w:rsidR="00C41A41" w:rsidRDefault="00C41A4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w:t>
      </w:r>
      <w:r w:rsidR="00276604" w:rsidRPr="000F11F1">
        <w:rPr>
          <w:rFonts w:ascii="Arial" w:hAnsi="Arial" w:cs="Arial"/>
          <w:sz w:val="20"/>
          <w:szCs w:val="20"/>
        </w:rPr>
        <w:t>s especificações dos requisitos</w:t>
      </w:r>
      <w:r w:rsidRPr="000F11F1">
        <w:rPr>
          <w:rFonts w:ascii="Arial" w:hAnsi="Arial" w:cs="Arial"/>
          <w:bCs/>
          <w:sz w:val="20"/>
          <w:szCs w:val="20"/>
        </w:rPr>
        <w:t xml:space="preserve"> mínimos</w:t>
      </w:r>
      <w:r w:rsidR="00E95CF7" w:rsidRPr="000F11F1">
        <w:rPr>
          <w:rFonts w:ascii="Arial" w:hAnsi="Arial" w:cs="Arial"/>
          <w:bCs/>
          <w:sz w:val="20"/>
          <w:szCs w:val="20"/>
        </w:rPr>
        <w:t xml:space="preserve"> do grupo focal semafórico padrão SEMCO</w:t>
      </w:r>
      <w:r w:rsidRPr="000F11F1">
        <w:rPr>
          <w:rFonts w:ascii="Arial" w:hAnsi="Arial" w:cs="Arial"/>
          <w:sz w:val="20"/>
          <w:szCs w:val="20"/>
        </w:rPr>
        <w:t xml:space="preserve"> conforme item </w:t>
      </w:r>
      <w:r w:rsidR="00A42024" w:rsidRPr="000F11F1">
        <w:rPr>
          <w:rFonts w:ascii="Arial" w:hAnsi="Arial" w:cs="Arial"/>
          <w:b/>
          <w:sz w:val="20"/>
          <w:szCs w:val="20"/>
        </w:rPr>
        <w:t>2.3</w:t>
      </w:r>
      <w:r w:rsidRPr="000F11F1">
        <w:rPr>
          <w:rFonts w:ascii="Arial" w:hAnsi="Arial" w:cs="Arial"/>
          <w:b/>
          <w:sz w:val="20"/>
          <w:szCs w:val="20"/>
        </w:rPr>
        <w:t>.1.</w:t>
      </w:r>
      <w:r w:rsidRPr="000F11F1">
        <w:rPr>
          <w:rFonts w:ascii="Arial" w:hAnsi="Arial" w:cs="Arial"/>
          <w:sz w:val="20"/>
          <w:szCs w:val="20"/>
        </w:rPr>
        <w:t xml:space="preserve"> Alíneas </w:t>
      </w:r>
      <w:r w:rsidR="00E95CF7" w:rsidRPr="000F11F1">
        <w:rPr>
          <w:rFonts w:ascii="Arial" w:hAnsi="Arial" w:cs="Arial"/>
          <w:b/>
          <w:sz w:val="20"/>
          <w:szCs w:val="20"/>
          <w:u w:val="single"/>
        </w:rPr>
        <w:t>“A”, “B”, “C”, “D”, “E”, “F”, “G”, “H”, “I”, “J”</w:t>
      </w:r>
      <w:r w:rsidR="00E95CF7" w:rsidRPr="000F11F1">
        <w:rPr>
          <w:rFonts w:ascii="Arial" w:hAnsi="Arial" w:cs="Arial"/>
          <w:sz w:val="20"/>
          <w:szCs w:val="20"/>
        </w:rPr>
        <w:t xml:space="preserve"> </w:t>
      </w:r>
      <w:r w:rsidRPr="000F11F1">
        <w:rPr>
          <w:rFonts w:ascii="Arial" w:hAnsi="Arial" w:cs="Arial"/>
          <w:sz w:val="20"/>
          <w:szCs w:val="20"/>
        </w:rPr>
        <w:t>desta especificação,</w:t>
      </w:r>
      <w:r w:rsidR="00276604" w:rsidRPr="000F11F1">
        <w:rPr>
          <w:rFonts w:ascii="Arial" w:hAnsi="Arial" w:cs="Arial"/>
          <w:sz w:val="20"/>
          <w:szCs w:val="20"/>
        </w:rPr>
        <w:t xml:space="preserve"> além de atender aos requisitos</w:t>
      </w:r>
      <w:r w:rsidRPr="000F11F1">
        <w:rPr>
          <w:rFonts w:ascii="Arial" w:hAnsi="Arial" w:cs="Arial"/>
          <w:bCs/>
          <w:sz w:val="20"/>
          <w:szCs w:val="20"/>
        </w:rPr>
        <w:t xml:space="preserve"> mín</w:t>
      </w:r>
      <w:r w:rsidR="00276604" w:rsidRPr="000F11F1">
        <w:rPr>
          <w:rFonts w:ascii="Arial" w:hAnsi="Arial" w:cs="Arial"/>
          <w:bCs/>
          <w:sz w:val="20"/>
          <w:szCs w:val="20"/>
        </w:rPr>
        <w:t>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A42024" w:rsidRPr="000F11F1">
        <w:rPr>
          <w:rFonts w:ascii="Arial" w:hAnsi="Arial" w:cs="Arial"/>
          <w:b/>
          <w:sz w:val="20"/>
          <w:szCs w:val="20"/>
        </w:rPr>
        <w:t>2.3</w:t>
      </w:r>
      <w:r w:rsidRPr="000F11F1">
        <w:rPr>
          <w:rFonts w:ascii="Arial" w:hAnsi="Arial" w:cs="Arial"/>
          <w:b/>
          <w:sz w:val="20"/>
          <w:szCs w:val="20"/>
        </w:rPr>
        <w:t>.2.</w:t>
      </w:r>
      <w:r w:rsidRPr="000F11F1">
        <w:rPr>
          <w:rFonts w:ascii="Arial" w:hAnsi="Arial" w:cs="Arial"/>
          <w:sz w:val="20"/>
          <w:szCs w:val="20"/>
        </w:rPr>
        <w:t xml:space="preserve"> Alíneas </w:t>
      </w:r>
      <w:r w:rsidR="00E95CF7" w:rsidRPr="000F11F1">
        <w:rPr>
          <w:rFonts w:ascii="Arial" w:hAnsi="Arial" w:cs="Arial"/>
          <w:b/>
          <w:sz w:val="20"/>
          <w:szCs w:val="20"/>
        </w:rPr>
        <w:t>“a”, “b”, “c”, “d”, “e”, “f”, “g”, “h”, “i”, “j”, “k”, “l”, “m”, “n”, “o”, “p” e “q</w:t>
      </w:r>
      <w:r w:rsidR="00E95CF7" w:rsidRPr="000F11F1">
        <w:rPr>
          <w:rFonts w:ascii="Arial" w:hAnsi="Arial" w:cs="Arial"/>
          <w:sz w:val="20"/>
          <w:szCs w:val="20"/>
        </w:rPr>
        <w:t xml:space="preserve"> </w:t>
      </w:r>
      <w:r w:rsidRPr="000F11F1">
        <w:rPr>
          <w:rFonts w:ascii="Arial" w:hAnsi="Arial" w:cs="Arial"/>
          <w:sz w:val="20"/>
          <w:szCs w:val="20"/>
        </w:rPr>
        <w:t>desta especificação.</w:t>
      </w:r>
    </w:p>
    <w:p w:rsidR="00D21E4F" w:rsidRDefault="00D21E4F" w:rsidP="000F11F1">
      <w:pPr>
        <w:widowControl w:val="0"/>
        <w:autoSpaceDE w:val="0"/>
        <w:autoSpaceDN w:val="0"/>
        <w:adjustRightInd w:val="0"/>
        <w:spacing w:after="0" w:line="240" w:lineRule="auto"/>
        <w:ind w:left="6"/>
        <w:jc w:val="both"/>
        <w:rPr>
          <w:rFonts w:ascii="Arial" w:hAnsi="Arial" w:cs="Arial"/>
          <w:sz w:val="20"/>
          <w:szCs w:val="20"/>
        </w:rPr>
      </w:pPr>
    </w:p>
    <w:p w:rsidR="00D21E4F" w:rsidRPr="000F11F1" w:rsidRDefault="00D21E4F" w:rsidP="00D21E4F">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864017" w:rsidRPr="000F11F1" w:rsidRDefault="00C41A41" w:rsidP="000F11F1">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864017" w:rsidRPr="000F11F1" w:rsidRDefault="00864017" w:rsidP="000F11F1">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tblPr>
      <w:tblGrid>
        <w:gridCol w:w="9781"/>
      </w:tblGrid>
      <w:tr w:rsidR="009F729B" w:rsidRPr="000F11F1" w:rsidTr="00986238">
        <w:trPr>
          <w:trHeight w:val="397"/>
        </w:trPr>
        <w:tc>
          <w:tcPr>
            <w:tcW w:w="9781" w:type="dxa"/>
            <w:shd w:val="clear" w:color="auto" w:fill="F2F2F2" w:themeFill="background1" w:themeFillShade="F2"/>
            <w:vAlign w:val="center"/>
          </w:tcPr>
          <w:p w:rsidR="009F729B" w:rsidRPr="000F11F1" w:rsidRDefault="009F729B" w:rsidP="0048215B">
            <w:pPr>
              <w:pStyle w:val="Ttulo2"/>
              <w:numPr>
                <w:ilvl w:val="1"/>
                <w:numId w:val="26"/>
              </w:numPr>
              <w:spacing w:before="0"/>
              <w:ind w:left="426" w:hanging="426"/>
              <w:jc w:val="both"/>
              <w:outlineLvl w:val="1"/>
              <w:rPr>
                <w:rFonts w:ascii="Arial" w:hAnsi="Arial" w:cs="Arial"/>
                <w:color w:val="000000" w:themeColor="text1"/>
                <w:sz w:val="20"/>
                <w:szCs w:val="20"/>
              </w:rPr>
            </w:pPr>
            <w:bookmarkStart w:id="28" w:name="_Toc23523232"/>
            <w:r w:rsidRPr="000F11F1">
              <w:rPr>
                <w:rFonts w:ascii="Arial" w:hAnsi="Arial" w:cs="Arial"/>
                <w:color w:val="000000" w:themeColor="text1"/>
                <w:sz w:val="20"/>
                <w:szCs w:val="20"/>
              </w:rPr>
              <w:t>GRUPO FOCAL SEMAFORICO PADRÃO SEMCO PRINCIPAL TIPO “T”</w:t>
            </w:r>
            <w:bookmarkEnd w:id="28"/>
            <w:r w:rsidRPr="000F11F1">
              <w:rPr>
                <w:rFonts w:ascii="Arial" w:hAnsi="Arial" w:cs="Arial"/>
                <w:color w:val="000000" w:themeColor="text1"/>
                <w:sz w:val="20"/>
                <w:szCs w:val="20"/>
              </w:rPr>
              <w:t xml:space="preserve"> </w:t>
            </w:r>
          </w:p>
        </w:tc>
      </w:tr>
    </w:tbl>
    <w:p w:rsidR="00B54CAE" w:rsidRPr="000F11F1" w:rsidRDefault="00B54CAE" w:rsidP="000F11F1">
      <w:pPr>
        <w:spacing w:after="0" w:line="240" w:lineRule="auto"/>
        <w:jc w:val="both"/>
        <w:rPr>
          <w:rFonts w:ascii="Arial" w:hAnsi="Arial" w:cs="Arial"/>
          <w:sz w:val="20"/>
          <w:szCs w:val="20"/>
        </w:rPr>
      </w:pPr>
    </w:p>
    <w:p w:rsidR="00A42024" w:rsidRPr="000F11F1" w:rsidRDefault="00A42024"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quatro focos semafóricos dotados de módulos a LED veicular </w:t>
      </w:r>
      <w:r w:rsidRPr="000F11F1">
        <w:rPr>
          <w:rFonts w:ascii="Arial" w:eastAsia="Arial Unicode MS" w:hAnsi="Arial" w:cs="Arial"/>
          <w:kern w:val="3"/>
          <w:sz w:val="20"/>
          <w:szCs w:val="20"/>
          <w:lang w:eastAsia="zh-CN" w:bidi="hi-IN"/>
        </w:rPr>
        <w:lastRenderedPageBreak/>
        <w:t xml:space="preserve">(2xvermelho/amarelo/verde), deverá formar </w:t>
      </w:r>
      <w:r w:rsidRPr="00575050">
        <w:rPr>
          <w:rFonts w:ascii="Arial" w:eastAsia="Arial Unicode MS" w:hAnsi="Arial" w:cs="Arial"/>
          <w:b/>
          <w:kern w:val="3"/>
          <w:sz w:val="20"/>
          <w:szCs w:val="20"/>
          <w:lang w:eastAsia="zh-CN" w:bidi="hi-IN"/>
        </w:rPr>
        <w:t>grupo focal semafórico padrão SEMCO tipo principal “T”</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A42024" w:rsidRPr="000F11F1" w:rsidRDefault="00A42024" w:rsidP="000F11F1">
      <w:pPr>
        <w:spacing w:after="0" w:line="240" w:lineRule="auto"/>
        <w:jc w:val="both"/>
        <w:rPr>
          <w:rFonts w:ascii="Arial" w:hAnsi="Arial" w:cs="Arial"/>
          <w:sz w:val="20"/>
          <w:szCs w:val="20"/>
        </w:rPr>
      </w:pPr>
    </w:p>
    <w:p w:rsidR="00276604" w:rsidRPr="00DA1C8B" w:rsidRDefault="0027660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575050" w:rsidRPr="000F11F1" w:rsidRDefault="00575050" w:rsidP="000F11F1">
      <w:pPr>
        <w:widowControl w:val="0"/>
        <w:autoSpaceDE w:val="0"/>
        <w:autoSpaceDN w:val="0"/>
        <w:adjustRightInd w:val="0"/>
        <w:spacing w:after="0" w:line="240" w:lineRule="auto"/>
        <w:jc w:val="both"/>
        <w:rPr>
          <w:rFonts w:ascii="Arial" w:hAnsi="Arial" w:cs="Arial"/>
          <w:b/>
          <w:bCs/>
          <w:sz w:val="20"/>
          <w:szCs w:val="20"/>
        </w:rPr>
      </w:pP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veicular 200mm. </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b/>
          <w:sz w:val="20"/>
          <w:szCs w:val="20"/>
        </w:rPr>
      </w:pPr>
      <w:r w:rsidRPr="000F11F1">
        <w:rPr>
          <w:rFonts w:ascii="Arial" w:hAnsi="Arial" w:cs="Arial"/>
          <w:b/>
          <w:sz w:val="20"/>
          <w:szCs w:val="20"/>
        </w:rPr>
        <w:t>Características: física e química: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Densidade: ..................................................................... 1,19 a 1,21 g/cm³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Limite elástico ....................................................................................... &gt; 60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Tensão de ruptura (limite de resistência) ............................................. &gt; 50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Limite de resistência a flexão ................................................................ &gt; 80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Módulo de elasticidade à flexão ............................................................ &gt; 2400 MPa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Características térmicas:</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276604" w:rsidRPr="000F11F1" w:rsidRDefault="00276604"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Envelhecimento artificial:</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76604" w:rsidRPr="000F11F1" w:rsidRDefault="00276604" w:rsidP="000F11F1">
      <w:pPr>
        <w:pStyle w:val="Cabealho"/>
        <w:tabs>
          <w:tab w:val="left" w:pos="1636"/>
        </w:tabs>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Resistência ao Vento:</w:t>
      </w:r>
    </w:p>
    <w:p w:rsidR="00276604" w:rsidRPr="000F11F1" w:rsidRDefault="00276604"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Deverão ser retiradas no mínimo 03 (três) amostras, que não deverão apresentar trincas nem fissuras após submergir estas em uma mistura de n-propanol e tolueno durante 05 (cinco) minutos.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76604" w:rsidRPr="000F11F1" w:rsidRDefault="00276604"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Exposição à Névoa Salina:</w:t>
      </w:r>
    </w:p>
    <w:p w:rsidR="00276604" w:rsidRPr="000F11F1" w:rsidRDefault="00276604" w:rsidP="000F11F1">
      <w:pPr>
        <w:pStyle w:val="Cabealho"/>
        <w:tabs>
          <w:tab w:val="left" w:pos="1636"/>
        </w:tabs>
        <w:jc w:val="both"/>
        <w:rPr>
          <w:rFonts w:ascii="Arial" w:hAnsi="Arial" w:cs="Arial"/>
          <w:sz w:val="20"/>
          <w:szCs w:val="20"/>
        </w:rPr>
      </w:pPr>
      <w:r w:rsidRPr="000F11F1">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76604" w:rsidRPr="000F11F1" w:rsidRDefault="00276604" w:rsidP="000F11F1">
      <w:pPr>
        <w:pStyle w:val="Default"/>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9C2C6E" w:rsidRPr="000F11F1"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04CC1" w:rsidRPr="000F11F1" w:rsidRDefault="000B0DDC"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4767635" cy="2609254"/>
            <wp:effectExtent l="19050" t="0" r="0" b="0"/>
            <wp:docPr id="1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771863" cy="2611568"/>
                    </a:xfrm>
                    <a:prstGeom prst="rect">
                      <a:avLst/>
                    </a:prstGeom>
                    <a:noFill/>
                    <a:ln w="9525">
                      <a:noFill/>
                      <a:miter lim="800000"/>
                      <a:headEnd/>
                      <a:tailEnd/>
                    </a:ln>
                  </pic:spPr>
                </pic:pic>
              </a:graphicData>
            </a:graphic>
          </wp:inline>
        </w:drawing>
      </w:r>
    </w:p>
    <w:p w:rsidR="00EE1E5A" w:rsidRPr="000F11F1" w:rsidRDefault="00EE1E5A"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9841AE"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9841AE" w:rsidRPr="000F11F1">
        <w:rPr>
          <w:rFonts w:ascii="Arial" w:hAnsi="Arial" w:cs="Arial"/>
          <w:color w:val="auto"/>
          <w:sz w:val="20"/>
          <w:szCs w:val="20"/>
        </w:rPr>
        <w:fldChar w:fldCharType="separate"/>
      </w:r>
      <w:r w:rsidR="0057702E">
        <w:rPr>
          <w:rFonts w:ascii="Arial" w:hAnsi="Arial" w:cs="Arial"/>
          <w:noProof/>
          <w:color w:val="auto"/>
          <w:sz w:val="20"/>
          <w:szCs w:val="20"/>
        </w:rPr>
        <w:t>10</w:t>
      </w:r>
      <w:r w:rsidR="009841AE" w:rsidRPr="000F11F1">
        <w:rPr>
          <w:rFonts w:ascii="Arial" w:hAnsi="Arial" w:cs="Arial"/>
          <w:color w:val="auto"/>
          <w:sz w:val="20"/>
          <w:szCs w:val="20"/>
        </w:rPr>
        <w:fldChar w:fldCharType="end"/>
      </w:r>
      <w:r w:rsidRPr="000F11F1">
        <w:rPr>
          <w:rFonts w:ascii="Arial" w:hAnsi="Arial" w:cs="Arial"/>
          <w:color w:val="auto"/>
          <w:sz w:val="20"/>
          <w:szCs w:val="20"/>
        </w:rPr>
        <w:t xml:space="preserve">- Grupo focal </w:t>
      </w:r>
      <w:r w:rsidR="00A42024" w:rsidRPr="000F11F1">
        <w:rPr>
          <w:rFonts w:ascii="Arial" w:hAnsi="Arial" w:cs="Arial"/>
          <w:color w:val="auto"/>
          <w:sz w:val="20"/>
          <w:szCs w:val="20"/>
        </w:rPr>
        <w:t xml:space="preserve">semafórico </w:t>
      </w:r>
      <w:r w:rsidRPr="000F11F1">
        <w:rPr>
          <w:rFonts w:ascii="Arial" w:hAnsi="Arial" w:cs="Arial"/>
          <w:color w:val="auto"/>
          <w:sz w:val="20"/>
          <w:szCs w:val="20"/>
        </w:rPr>
        <w:t xml:space="preserve">principal tipo </w:t>
      </w:r>
      <w:r w:rsidR="00EC60F7" w:rsidRPr="000F11F1">
        <w:rPr>
          <w:rFonts w:ascii="Arial" w:hAnsi="Arial" w:cs="Arial"/>
          <w:color w:val="auto"/>
          <w:sz w:val="20"/>
          <w:szCs w:val="20"/>
        </w:rPr>
        <w:t>“</w:t>
      </w:r>
      <w:r w:rsidRPr="000F11F1">
        <w:rPr>
          <w:rFonts w:ascii="Arial" w:hAnsi="Arial" w:cs="Arial"/>
          <w:color w:val="auto"/>
          <w:sz w:val="20"/>
          <w:szCs w:val="20"/>
        </w:rPr>
        <w:t>T</w:t>
      </w:r>
      <w:r w:rsidR="00EC60F7" w:rsidRPr="000F11F1">
        <w:rPr>
          <w:rFonts w:ascii="Arial" w:hAnsi="Arial" w:cs="Arial"/>
          <w:color w:val="auto"/>
          <w:sz w:val="20"/>
          <w:szCs w:val="20"/>
        </w:rPr>
        <w:t>”</w:t>
      </w:r>
    </w:p>
    <w:p w:rsidR="00B560B9" w:rsidRPr="000F11F1" w:rsidRDefault="00B560B9" w:rsidP="000F11F1">
      <w:pPr>
        <w:widowControl w:val="0"/>
        <w:suppressAutoHyphens/>
        <w:autoSpaceDN w:val="0"/>
        <w:spacing w:after="0" w:line="240" w:lineRule="auto"/>
        <w:jc w:val="both"/>
        <w:textAlignment w:val="baseline"/>
        <w:rPr>
          <w:rFonts w:ascii="Arial" w:hAnsi="Arial" w:cs="Arial"/>
          <w:b/>
          <w:sz w:val="20"/>
          <w:szCs w:val="20"/>
        </w:rPr>
      </w:pPr>
    </w:p>
    <w:p w:rsidR="00A42024" w:rsidRPr="00DA1C8B" w:rsidRDefault="00A42024" w:rsidP="0048215B">
      <w:pPr>
        <w:pStyle w:val="PargrafodaLista"/>
        <w:widowControl w:val="0"/>
        <w:numPr>
          <w:ilvl w:val="0"/>
          <w:numId w:val="86"/>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 TÉCNICOS MÍNIMOS PARA MÓDULOS A LED VEICULAR:</w:t>
      </w:r>
    </w:p>
    <w:p w:rsidR="00A42024" w:rsidRPr="000F11F1" w:rsidRDefault="00A42024" w:rsidP="000F11F1">
      <w:pPr>
        <w:widowControl w:val="0"/>
        <w:suppressAutoHyphens/>
        <w:autoSpaceDN w:val="0"/>
        <w:spacing w:after="0" w:line="240" w:lineRule="auto"/>
        <w:jc w:val="both"/>
        <w:textAlignment w:val="baseline"/>
        <w:rPr>
          <w:rFonts w:ascii="Arial" w:hAnsi="Arial" w:cs="Arial"/>
          <w:b/>
          <w:sz w:val="20"/>
          <w:szCs w:val="20"/>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sidR="00575050">
        <w:rPr>
          <w:rFonts w:ascii="Arial" w:eastAsia="Arial Unicode MS" w:hAnsi="Arial" w:cs="Arial"/>
          <w:kern w:val="3"/>
          <w:sz w:val="20"/>
          <w:szCs w:val="20"/>
          <w:lang w:eastAsia="zh-CN" w:bidi="hi-IN"/>
        </w:rPr>
        <w:t>, os quais deverão ser montados no</w:t>
      </w:r>
      <w:r w:rsidRPr="000F11F1">
        <w:rPr>
          <w:rFonts w:ascii="Arial" w:eastAsia="Arial Unicode MS" w:hAnsi="Arial" w:cs="Arial"/>
          <w:kern w:val="3"/>
          <w:sz w:val="20"/>
          <w:szCs w:val="20"/>
          <w:lang w:eastAsia="zh-CN" w:bidi="hi-IN"/>
        </w:rPr>
        <w:t xml:space="preserve"> </w:t>
      </w:r>
      <w:r w:rsidRPr="00575050">
        <w:rPr>
          <w:rFonts w:ascii="Arial" w:eastAsia="Arial Unicode MS" w:hAnsi="Arial" w:cs="Arial"/>
          <w:b/>
          <w:kern w:val="3"/>
          <w:sz w:val="20"/>
          <w:szCs w:val="20"/>
          <w:lang w:eastAsia="zh-CN" w:bidi="hi-IN"/>
        </w:rPr>
        <w:t>grupo</w:t>
      </w:r>
      <w:r w:rsidR="003A6802" w:rsidRPr="00575050">
        <w:rPr>
          <w:rFonts w:ascii="Arial" w:eastAsia="Arial Unicode MS" w:hAnsi="Arial" w:cs="Arial"/>
          <w:b/>
          <w:kern w:val="3"/>
          <w:sz w:val="20"/>
          <w:szCs w:val="20"/>
          <w:lang w:eastAsia="zh-CN" w:bidi="hi-IN"/>
        </w:rPr>
        <w:t xml:space="preserve"> focal semafórico</w:t>
      </w:r>
      <w:r w:rsidR="00575050" w:rsidRPr="00575050">
        <w:rPr>
          <w:rFonts w:ascii="Arial" w:eastAsia="Arial Unicode MS" w:hAnsi="Arial" w:cs="Arial"/>
          <w:b/>
          <w:kern w:val="3"/>
          <w:sz w:val="20"/>
          <w:szCs w:val="20"/>
          <w:lang w:eastAsia="zh-CN" w:bidi="hi-IN"/>
        </w:rPr>
        <w:t xml:space="preserve"> padrão SEMCO</w:t>
      </w:r>
      <w:r w:rsidR="003A6802" w:rsidRPr="00575050">
        <w:rPr>
          <w:rFonts w:ascii="Arial" w:eastAsia="Arial Unicode MS" w:hAnsi="Arial" w:cs="Arial"/>
          <w:b/>
          <w:kern w:val="3"/>
          <w:sz w:val="20"/>
          <w:szCs w:val="20"/>
          <w:lang w:eastAsia="zh-CN" w:bidi="hi-IN"/>
        </w:rPr>
        <w:t xml:space="preserve"> tipo principal</w:t>
      </w:r>
      <w:r w:rsidRPr="00575050">
        <w:rPr>
          <w:rFonts w:ascii="Arial" w:eastAsia="Arial Unicode MS" w:hAnsi="Arial" w:cs="Arial"/>
          <w:b/>
          <w:kern w:val="3"/>
          <w:sz w:val="20"/>
          <w:szCs w:val="20"/>
          <w:lang w:eastAsia="zh-CN" w:bidi="hi-IN"/>
        </w:rPr>
        <w:t xml:space="preserve"> “</w:t>
      </w:r>
      <w:r w:rsidR="003A6802" w:rsidRPr="00575050">
        <w:rPr>
          <w:rFonts w:ascii="Arial" w:eastAsia="Arial Unicode MS" w:hAnsi="Arial" w:cs="Arial"/>
          <w:b/>
          <w:kern w:val="3"/>
          <w:sz w:val="20"/>
          <w:szCs w:val="20"/>
          <w:lang w:eastAsia="zh-CN" w:bidi="hi-IN"/>
        </w:rPr>
        <w:t>T</w:t>
      </w:r>
      <w:r w:rsidRPr="00575050">
        <w:rPr>
          <w:rFonts w:ascii="Arial" w:eastAsia="Arial Unicode MS" w:hAnsi="Arial" w:cs="Arial"/>
          <w:b/>
          <w:kern w:val="3"/>
          <w:sz w:val="20"/>
          <w:szCs w:val="20"/>
          <w:lang w:eastAsia="zh-CN" w:bidi="hi-IN"/>
        </w:rPr>
        <w:t xml:space="preserve">”. </w:t>
      </w:r>
    </w:p>
    <w:p w:rsidR="00A42024" w:rsidRPr="000F11F1" w:rsidRDefault="00A42024" w:rsidP="000F11F1">
      <w:pPr>
        <w:widowControl w:val="0"/>
        <w:autoSpaceDE w:val="0"/>
        <w:autoSpaceDN w:val="0"/>
        <w:adjustRightInd w:val="0"/>
        <w:spacing w:after="0" w:line="240" w:lineRule="auto"/>
        <w:jc w:val="both"/>
        <w:rPr>
          <w:rFonts w:ascii="Arial" w:hAnsi="Arial" w:cs="Arial"/>
          <w:b/>
          <w:bCs/>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A42024"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encapsulamento dos LED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A42024" w:rsidRPr="000F11F1" w:rsidRDefault="00A42024" w:rsidP="000F11F1">
      <w:pPr>
        <w:widowControl w:val="0"/>
        <w:suppressAutoHyphens/>
        <w:autoSpaceDN w:val="0"/>
        <w:spacing w:after="0" w:line="240" w:lineRule="auto"/>
        <w:jc w:val="both"/>
        <w:textAlignment w:val="baseline"/>
        <w:rPr>
          <w:rFonts w:ascii="Arial" w:hAnsi="Arial" w:cs="Arial"/>
          <w:sz w:val="20"/>
          <w:szCs w:val="20"/>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“T” após montagem dos módulos a LED.</w:t>
      </w:r>
    </w:p>
    <w:p w:rsidR="00A42024" w:rsidRPr="000F11F1" w:rsidRDefault="00A42024" w:rsidP="000F11F1">
      <w:pPr>
        <w:widowControl w:val="0"/>
        <w:suppressAutoHyphens/>
        <w:autoSpaceDN w:val="0"/>
        <w:spacing w:after="0" w:line="240" w:lineRule="auto"/>
        <w:jc w:val="both"/>
        <w:textAlignment w:val="baseline"/>
        <w:rPr>
          <w:rFonts w:ascii="Arial" w:hAnsi="Arial" w:cs="Arial"/>
          <w:sz w:val="20"/>
          <w:szCs w:val="20"/>
        </w:rPr>
      </w:pPr>
    </w:p>
    <w:p w:rsidR="00A42024" w:rsidRPr="000F11F1" w:rsidRDefault="00A42024"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A42024" w:rsidRPr="000F11F1" w:rsidRDefault="00A42024"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575050">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 LED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9F729B" w:rsidRPr="000F11F1" w:rsidRDefault="009F729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 LED veicular 20</w:t>
      </w:r>
      <w:r w:rsidR="00575050">
        <w:rPr>
          <w:rFonts w:ascii="Arial" w:hAnsi="Arial" w:cs="Arial"/>
          <w:sz w:val="20"/>
          <w:szCs w:val="20"/>
        </w:rPr>
        <w:t xml:space="preserve">0mm </w:t>
      </w:r>
      <w:r w:rsidRPr="000F11F1">
        <w:rPr>
          <w:rFonts w:ascii="Arial" w:hAnsi="Arial" w:cs="Arial"/>
          <w:sz w:val="20"/>
          <w:szCs w:val="20"/>
        </w:rPr>
        <w:t>nas cores vermelho e verde deverão atender aos requisitos e parâmetros, para fim qualitativo, conforme ensaios indicados abaixo:</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Burn-in /funcionamento: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lastRenderedPageBreak/>
        <w:t>(Item 5, Alínea 5.2.1 -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9F729B" w:rsidRPr="000F11F1" w:rsidRDefault="009606F9"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9F729B" w:rsidRPr="000F11F1">
        <w:rPr>
          <w:rFonts w:ascii="Arial" w:hAnsi="Arial" w:cs="Arial"/>
          <w:sz w:val="20"/>
          <w:szCs w:val="20"/>
        </w:rPr>
        <w:t>);</w:t>
      </w:r>
    </w:p>
    <w:p w:rsidR="009F729B" w:rsidRPr="000F11F1" w:rsidRDefault="009F729B" w:rsidP="000F11F1">
      <w:pPr>
        <w:pStyle w:val="PargrafodaLista"/>
        <w:widowControl w:val="0"/>
        <w:suppressAutoHyphens/>
        <w:autoSpaceDN w:val="0"/>
        <w:ind w:left="567"/>
        <w:textAlignment w:val="baseline"/>
        <w:rPr>
          <w:rFonts w:ascii="Arial" w:hAnsi="Arial" w:cs="Arial"/>
          <w:i/>
          <w:sz w:val="20"/>
          <w:szCs w:val="20"/>
          <w:u w:val="single"/>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coordenadas de cromaticidade: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sobretenções transitórias da rede: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uniformidade da luminância: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9F729B" w:rsidRPr="000F11F1" w:rsidRDefault="009F729B" w:rsidP="000F11F1">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9F729B" w:rsidRPr="000F11F1" w:rsidTr="00986238">
        <w:trPr>
          <w:trHeight w:val="20"/>
          <w:jc w:val="right"/>
        </w:trPr>
        <w:tc>
          <w:tcPr>
            <w:tcW w:w="2698"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FREQUÊNCIA</w:t>
            </w:r>
          </w:p>
        </w:tc>
      </w:tr>
      <w:tr w:rsidR="009F729B" w:rsidRPr="000F11F1" w:rsidTr="00986238">
        <w:trPr>
          <w:trHeight w:val="20"/>
          <w:jc w:val="right"/>
        </w:trPr>
        <w:tc>
          <w:tcPr>
            <w:tcW w:w="2698"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17 Hz</w:t>
            </w:r>
          </w:p>
        </w:tc>
      </w:tr>
    </w:tbl>
    <w:p w:rsidR="009F729B" w:rsidRPr="000F11F1" w:rsidRDefault="009F729B" w:rsidP="000F11F1">
      <w:pPr>
        <w:pStyle w:val="PargrafodaLista"/>
        <w:ind w:left="567" w:hanging="426"/>
        <w:jc w:val="both"/>
        <w:rPr>
          <w:rFonts w:ascii="Arial" w:hAnsi="Arial" w:cs="Arial"/>
          <w:sz w:val="20"/>
          <w:szCs w:val="20"/>
        </w:rPr>
      </w:pPr>
    </w:p>
    <w:p w:rsidR="009F729B" w:rsidRPr="000F11F1" w:rsidRDefault="007E3957" w:rsidP="000F11F1">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009F729B" w:rsidRPr="000F11F1">
        <w:rPr>
          <w:rFonts w:ascii="Arial" w:hAnsi="Arial" w:cs="Arial"/>
          <w:sz w:val="20"/>
          <w:szCs w:val="20"/>
        </w:rPr>
        <w:t>deverá apresentar funcionamento normal, bem como, não apresentar nenhum tipo de deformação ou desprendimento de peças.</w:t>
      </w:r>
    </w:p>
    <w:p w:rsidR="009F729B" w:rsidRPr="000F11F1" w:rsidRDefault="009F729B" w:rsidP="000F11F1">
      <w:pPr>
        <w:spacing w:after="0" w:line="240" w:lineRule="auto"/>
        <w:ind w:left="567" w:hanging="426"/>
        <w:jc w:val="both"/>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9F729B" w:rsidRDefault="00AD42C1" w:rsidP="002F6D1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9F729B"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w:t>
      </w:r>
      <w:r w:rsidR="002F6D1C">
        <w:rPr>
          <w:rFonts w:ascii="Arial" w:eastAsia="Arial Unicode MS" w:hAnsi="Arial" w:cs="Arial"/>
          <w:color w:val="000000"/>
          <w:kern w:val="3"/>
          <w:sz w:val="20"/>
          <w:szCs w:val="20"/>
          <w:lang w:eastAsia="zh-CN" w:bidi="hi-IN"/>
        </w:rPr>
        <w:t xml:space="preserve"> único LED.</w:t>
      </w:r>
    </w:p>
    <w:p w:rsidR="002F6D1C" w:rsidRPr="002F6D1C" w:rsidRDefault="002F6D1C" w:rsidP="002F6D1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tensão aplicada e frequência:</w:t>
      </w:r>
      <w:r w:rsidRPr="000F11F1">
        <w:rPr>
          <w:rFonts w:ascii="Arial" w:hAnsi="Arial" w:cs="Arial"/>
          <w:sz w:val="20"/>
          <w:szCs w:val="20"/>
        </w:rPr>
        <w:t xml:space="preserve"> </w:t>
      </w:r>
    </w:p>
    <w:p w:rsidR="009F729B" w:rsidRDefault="009F729B"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variac, variando a tensão </w:t>
      </w:r>
      <w:r w:rsidRPr="000F11F1">
        <w:rPr>
          <w:rFonts w:ascii="Arial" w:hAnsi="Arial" w:cs="Arial"/>
          <w:color w:val="222222"/>
          <w:sz w:val="20"/>
          <w:szCs w:val="20"/>
          <w:shd w:val="clear" w:color="auto" w:fill="FFFFFF"/>
        </w:rPr>
        <w:t xml:space="preserve">± 20% das tensões nominais de 127 Vca e 220 Vca e frequência de rede de 60 Hz ± 5%. Após ensaio </w:t>
      </w:r>
      <w:r w:rsidRPr="000F11F1">
        <w:rPr>
          <w:rFonts w:ascii="Arial" w:hAnsi="Arial" w:cs="Arial"/>
          <w:color w:val="222222"/>
          <w:sz w:val="20"/>
          <w:szCs w:val="20"/>
          <w:shd w:val="clear" w:color="auto" w:fill="FFFFFF"/>
        </w:rPr>
        <w:lastRenderedPageBreak/>
        <w:t>o módulo a LED deverá apresentar funcionamento normal, bem como, não apresentar defeitos.</w:t>
      </w:r>
    </w:p>
    <w:p w:rsidR="002F6D1C" w:rsidRDefault="002F6D1C" w:rsidP="000F11F1">
      <w:pPr>
        <w:pStyle w:val="PargrafodaLista"/>
        <w:widowControl w:val="0"/>
        <w:suppressAutoHyphens/>
        <w:autoSpaceDN w:val="0"/>
        <w:ind w:left="567"/>
        <w:jc w:val="both"/>
        <w:textAlignment w:val="baseline"/>
        <w:rPr>
          <w:rFonts w:ascii="Arial" w:hAnsi="Arial" w:cs="Arial"/>
          <w:sz w:val="20"/>
          <w:szCs w:val="20"/>
        </w:rPr>
      </w:pPr>
    </w:p>
    <w:p w:rsidR="002F6D1C" w:rsidRPr="000F11F1" w:rsidRDefault="002F6D1C"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w:t>
      </w:r>
      <w:r w:rsidR="00AD42C1">
        <w:rPr>
          <w:rFonts w:ascii="Arial" w:hAnsi="Arial" w:cs="Arial"/>
          <w:b/>
          <w:sz w:val="20"/>
          <w:szCs w:val="20"/>
        </w:rPr>
        <w:t xml:space="preserve"> comprovando quantidade de LED</w:t>
      </w:r>
      <w:r w:rsidRPr="000F11F1">
        <w:rPr>
          <w:rFonts w:ascii="Arial" w:hAnsi="Arial" w:cs="Arial"/>
          <w:b/>
          <w:sz w:val="20"/>
          <w:szCs w:val="20"/>
        </w:rPr>
        <w:t>:</w:t>
      </w:r>
      <w:r w:rsidRPr="000F11F1">
        <w:rPr>
          <w:rFonts w:ascii="Arial" w:hAnsi="Arial" w:cs="Arial"/>
          <w:sz w:val="20"/>
          <w:szCs w:val="20"/>
        </w:rPr>
        <w:t xml:space="preserve"> </w:t>
      </w:r>
    </w:p>
    <w:p w:rsidR="002F6D1C" w:rsidRPr="002F6D1C" w:rsidRDefault="002F6D1C" w:rsidP="002F6D1C">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A42024" w:rsidRPr="000F11F1" w:rsidRDefault="00A42024"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DA1C8B" w:rsidRDefault="00276604" w:rsidP="0048215B">
      <w:pPr>
        <w:pStyle w:val="PargrafodaLista"/>
        <w:widowControl w:val="0"/>
        <w:numPr>
          <w:ilvl w:val="0"/>
          <w:numId w:val="86"/>
        </w:numPr>
        <w:suppressAutoHyphens/>
        <w:autoSpaceDN w:val="0"/>
        <w:jc w:val="both"/>
        <w:textAlignment w:val="baseline"/>
        <w:rPr>
          <w:rFonts w:ascii="Arial" w:eastAsia="Arial Unicode MS" w:hAnsi="Arial" w:cs="Arial"/>
          <w:b/>
          <w:kern w:val="3"/>
          <w:sz w:val="20"/>
          <w:szCs w:val="20"/>
          <w:lang w:eastAsia="zh-CN" w:bidi="hi-IN"/>
        </w:rPr>
      </w:pPr>
      <w:r w:rsidRPr="00DA1C8B">
        <w:rPr>
          <w:rFonts w:ascii="Arial" w:eastAsia="Arial Unicode MS" w:hAnsi="Arial" w:cs="Arial"/>
          <w:b/>
          <w:kern w:val="3"/>
          <w:sz w:val="20"/>
          <w:szCs w:val="20"/>
          <w:lang w:eastAsia="zh-CN" w:bidi="hi-IN"/>
        </w:rPr>
        <w:t>REQUISITOS</w:t>
      </w:r>
      <w:r w:rsidR="003A6802" w:rsidRPr="00DA1C8B">
        <w:rPr>
          <w:rFonts w:ascii="Arial" w:eastAsia="Arial Unicode MS" w:hAnsi="Arial" w:cs="Arial"/>
          <w:b/>
          <w:kern w:val="3"/>
          <w:sz w:val="20"/>
          <w:szCs w:val="20"/>
          <w:lang w:eastAsia="zh-CN" w:bidi="hi-IN"/>
        </w:rPr>
        <w:t xml:space="preserve"> MÍNIMOS PARA ANTEPARO SOLAR:</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desengraxado, decapado e fosfatizado, deve receber acabamento externo na cor preto fosco padrão Munsell N 0,5 á 1,5 máximo, após a aplicação de wash-prime à base de cromato de zinco, que pode ser realizado através de uma das opções a seguir:</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48215B">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48215B">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envolver grupo focal semafórico tão próximo quanto possível, não interferindo na abertura da portinhola e manutenção das pestanas.</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2F6D1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 xml:space="preserve">Para fixação </w:t>
      </w:r>
      <w:r w:rsidR="00DD6A4C">
        <w:rPr>
          <w:rFonts w:ascii="Arial" w:eastAsia="Arial Unicode MS" w:hAnsi="Arial" w:cs="Arial"/>
          <w:kern w:val="3"/>
          <w:sz w:val="20"/>
          <w:szCs w:val="20"/>
          <w:lang w:eastAsia="zh-CN" w:bidi="hi-IN"/>
        </w:rPr>
        <w:t xml:space="preserve">do anteparo </w:t>
      </w:r>
      <w:r w:rsidR="003A6802" w:rsidRPr="000F11F1">
        <w:rPr>
          <w:rFonts w:ascii="Arial" w:eastAsia="Arial Unicode MS" w:hAnsi="Arial" w:cs="Arial"/>
          <w:kern w:val="3"/>
          <w:sz w:val="20"/>
          <w:szCs w:val="20"/>
          <w:lang w:eastAsia="zh-CN" w:bidi="hi-IN"/>
        </w:rPr>
        <w:t>deverá ser previsto um sistema que facilite a sua montagem, sem necessidade do uso de ferramentas especiais, e de modo que a sua manutenção seja feita de forma ágil e eficiente.</w:t>
      </w:r>
    </w:p>
    <w:p w:rsidR="00CE0387" w:rsidRPr="000F11F1" w:rsidRDefault="00CE038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E0387" w:rsidRPr="00DA1C8B" w:rsidRDefault="00CE0387"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 FIXAÇÃO:</w:t>
      </w:r>
    </w:p>
    <w:p w:rsidR="00CE0387" w:rsidRPr="000F11F1" w:rsidRDefault="00CE0387" w:rsidP="000F11F1">
      <w:pPr>
        <w:widowControl w:val="0"/>
        <w:autoSpaceDE w:val="0"/>
        <w:autoSpaceDN w:val="0"/>
        <w:adjustRightInd w:val="0"/>
        <w:spacing w:after="0" w:line="240" w:lineRule="auto"/>
        <w:jc w:val="both"/>
        <w:rPr>
          <w:rFonts w:ascii="Arial" w:hAnsi="Arial" w:cs="Arial"/>
          <w:b/>
          <w:bCs/>
          <w:sz w:val="20"/>
          <w:szCs w:val="20"/>
        </w:rPr>
      </w:pPr>
    </w:p>
    <w:p w:rsidR="003A6802" w:rsidRPr="000F11F1" w:rsidRDefault="00CE0387" w:rsidP="000F11F1">
      <w:pPr>
        <w:pStyle w:val="SemEspaamento"/>
        <w:jc w:val="both"/>
        <w:rPr>
          <w:rFonts w:ascii="Arial" w:hAnsi="Arial" w:cs="Arial"/>
          <w:sz w:val="20"/>
          <w:szCs w:val="20"/>
        </w:rPr>
      </w:pPr>
      <w:r w:rsidRPr="000F11F1">
        <w:rPr>
          <w:rFonts w:ascii="Arial" w:hAnsi="Arial" w:cs="Arial"/>
          <w:sz w:val="20"/>
          <w:szCs w:val="20"/>
        </w:rPr>
        <w:lastRenderedPageBreak/>
        <w:t xml:space="preserve">O fornecedor deverá fornecer o </w:t>
      </w:r>
      <w:r w:rsidR="00276604" w:rsidRPr="000F11F1">
        <w:rPr>
          <w:rFonts w:ascii="Arial" w:hAnsi="Arial" w:cs="Arial"/>
          <w:sz w:val="20"/>
          <w:szCs w:val="20"/>
        </w:rPr>
        <w:t xml:space="preserve">conjunto longarina com </w:t>
      </w:r>
      <w:r w:rsidRPr="000F11F1">
        <w:rPr>
          <w:rFonts w:ascii="Arial" w:hAnsi="Arial" w:cs="Arial"/>
          <w:sz w:val="20"/>
          <w:szCs w:val="20"/>
        </w:rPr>
        <w:t>suporte</w:t>
      </w:r>
      <w:r w:rsidR="00E95CF7" w:rsidRPr="000F11F1">
        <w:rPr>
          <w:rFonts w:ascii="Arial" w:hAnsi="Arial" w:cs="Arial"/>
          <w:sz w:val="20"/>
          <w:szCs w:val="20"/>
        </w:rPr>
        <w:t xml:space="preserve"> basculante</w:t>
      </w:r>
      <w:r w:rsidRPr="000F11F1">
        <w:rPr>
          <w:rFonts w:ascii="Arial" w:hAnsi="Arial" w:cs="Arial"/>
          <w:sz w:val="20"/>
          <w:szCs w:val="20"/>
        </w:rPr>
        <w:t xml:space="preserve"> necessário para instalação do grupo focal semafórico em braç</w:t>
      </w:r>
      <w:r w:rsidR="009F729B" w:rsidRPr="000F11F1">
        <w:rPr>
          <w:rFonts w:ascii="Arial" w:hAnsi="Arial" w:cs="Arial"/>
          <w:sz w:val="20"/>
          <w:szCs w:val="20"/>
        </w:rPr>
        <w:t>o projetado, o qual deverá</w:t>
      </w:r>
      <w:r w:rsidRPr="000F11F1">
        <w:rPr>
          <w:rFonts w:ascii="Arial" w:hAnsi="Arial" w:cs="Arial"/>
          <w:sz w:val="20"/>
          <w:szCs w:val="20"/>
        </w:rPr>
        <w:t xml:space="preserve"> ser </w:t>
      </w:r>
      <w:r w:rsidR="009F729B" w:rsidRPr="000F11F1">
        <w:rPr>
          <w:rStyle w:val="fontstyle01"/>
          <w:rFonts w:ascii="Arial" w:hAnsi="Arial" w:cs="Arial"/>
          <w:sz w:val="20"/>
          <w:szCs w:val="20"/>
        </w:rPr>
        <w:t>fabricado</w:t>
      </w:r>
      <w:r w:rsidRPr="000F11F1">
        <w:rPr>
          <w:rStyle w:val="fontstyle01"/>
          <w:rFonts w:ascii="Arial" w:hAnsi="Arial" w:cs="Arial"/>
          <w:sz w:val="20"/>
          <w:szCs w:val="20"/>
        </w:rPr>
        <w:t xml:space="preserve">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suportar o p</w:t>
      </w:r>
      <w:r w:rsidR="002F6D1C">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p>
    <w:p w:rsidR="00CE0387" w:rsidRPr="000F11F1" w:rsidRDefault="00CE038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DA1C8B" w:rsidRDefault="00A4202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A42024" w:rsidRPr="000F11F1" w:rsidRDefault="00A42024" w:rsidP="000F11F1">
      <w:pPr>
        <w:widowControl w:val="0"/>
        <w:autoSpaceDE w:val="0"/>
        <w:autoSpaceDN w:val="0"/>
        <w:adjustRightInd w:val="0"/>
        <w:spacing w:after="0" w:line="240" w:lineRule="auto"/>
        <w:jc w:val="both"/>
        <w:rPr>
          <w:rFonts w:ascii="Arial" w:hAnsi="Arial" w:cs="Arial"/>
          <w:b/>
          <w:bCs/>
          <w:sz w:val="20"/>
          <w:szCs w:val="20"/>
        </w:rPr>
      </w:pPr>
    </w:p>
    <w:p w:rsidR="00A42024" w:rsidRPr="000F11F1" w:rsidRDefault="00A42024"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w:t>
      </w:r>
      <w:r w:rsidR="00DE07AE" w:rsidRPr="000F11F1">
        <w:rPr>
          <w:rFonts w:ascii="Arial" w:hAnsi="Arial" w:cs="Arial"/>
          <w:sz w:val="20"/>
          <w:szCs w:val="20"/>
        </w:rPr>
        <w:t xml:space="preserve"> ABNT.</w:t>
      </w:r>
    </w:p>
    <w:p w:rsidR="00A42024" w:rsidRPr="000F11F1" w:rsidRDefault="00A42024" w:rsidP="000F11F1">
      <w:pPr>
        <w:spacing w:after="0" w:line="240" w:lineRule="auto"/>
        <w:jc w:val="both"/>
        <w:rPr>
          <w:rFonts w:ascii="Arial" w:hAnsi="Arial" w:cs="Arial"/>
          <w:sz w:val="20"/>
          <w:szCs w:val="20"/>
        </w:rPr>
      </w:pPr>
    </w:p>
    <w:p w:rsidR="00A42024" w:rsidRPr="00DA1C8B" w:rsidRDefault="00A4202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sz w:val="20"/>
          <w:szCs w:val="20"/>
        </w:rPr>
        <w:t>CONTROLE DE QUALIDADE:</w:t>
      </w:r>
    </w:p>
    <w:p w:rsidR="00A42024" w:rsidRPr="000F11F1" w:rsidRDefault="00A42024" w:rsidP="000F11F1">
      <w:pPr>
        <w:widowControl w:val="0"/>
        <w:autoSpaceDE w:val="0"/>
        <w:autoSpaceDN w:val="0"/>
        <w:adjustRightInd w:val="0"/>
        <w:spacing w:after="0" w:line="240" w:lineRule="auto"/>
        <w:jc w:val="both"/>
        <w:rPr>
          <w:rFonts w:ascii="Arial" w:hAnsi="Arial" w:cs="Arial"/>
          <w:b/>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w:t>
      </w:r>
      <w:r w:rsidR="003A6802" w:rsidRPr="000F11F1">
        <w:rPr>
          <w:rFonts w:ascii="Arial" w:hAnsi="Arial" w:cs="Arial"/>
          <w:b/>
          <w:color w:val="000000" w:themeColor="text1"/>
          <w:sz w:val="20"/>
          <w:szCs w:val="20"/>
        </w:rPr>
        <w:t xml:space="preserve"> tipo principal</w:t>
      </w:r>
      <w:r w:rsidRPr="000F11F1">
        <w:rPr>
          <w:rFonts w:ascii="Arial" w:hAnsi="Arial" w:cs="Arial"/>
          <w:b/>
          <w:color w:val="000000" w:themeColor="text1"/>
          <w:sz w:val="20"/>
          <w:szCs w:val="20"/>
        </w:rPr>
        <w:t xml:space="preserve"> “</w:t>
      </w:r>
      <w:r w:rsidR="003A6802" w:rsidRPr="000F11F1">
        <w:rPr>
          <w:rFonts w:ascii="Arial" w:hAnsi="Arial" w:cs="Arial"/>
          <w:b/>
          <w:color w:val="000000" w:themeColor="text1"/>
          <w:sz w:val="20"/>
          <w:szCs w:val="20"/>
        </w:rPr>
        <w:t>T</w:t>
      </w:r>
      <w:r w:rsidRPr="000F11F1">
        <w:rPr>
          <w:rFonts w:ascii="Arial" w:hAnsi="Arial" w:cs="Arial"/>
          <w:b/>
          <w:color w:val="000000" w:themeColor="text1"/>
          <w:sz w:val="20"/>
          <w:szCs w:val="20"/>
        </w:rPr>
        <w:t>”</w:t>
      </w:r>
      <w:r w:rsidRPr="000F11F1">
        <w:rPr>
          <w:rFonts w:ascii="Arial" w:hAnsi="Arial" w:cs="Arial"/>
          <w:b/>
          <w:sz w:val="20"/>
          <w:szCs w:val="20"/>
        </w:rPr>
        <w:t xml:space="preserve"> </w:t>
      </w:r>
      <w:r w:rsidRPr="000F11F1">
        <w:rPr>
          <w:rFonts w:ascii="Arial" w:hAnsi="Arial" w:cs="Arial"/>
          <w:sz w:val="20"/>
          <w:szCs w:val="20"/>
        </w:rPr>
        <w:t>(grupo focal semafórico com módulos a LED). A amostra deverá atender as especificações técnicas descritas, sob pena de desclassificação da proposta.</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E95CF7" w:rsidRDefault="00E95CF7"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do grupo focal semafórico padrão SEMCO</w:t>
      </w:r>
      <w:r w:rsidRPr="000F11F1">
        <w:rPr>
          <w:rFonts w:ascii="Arial" w:hAnsi="Arial" w:cs="Arial"/>
          <w:sz w:val="20"/>
          <w:szCs w:val="20"/>
        </w:rPr>
        <w:t xml:space="preserve"> conforme item </w:t>
      </w:r>
      <w:r w:rsidR="00DA1C8B">
        <w:rPr>
          <w:rFonts w:ascii="Arial" w:hAnsi="Arial" w:cs="Arial"/>
          <w:b/>
          <w:sz w:val="20"/>
          <w:szCs w:val="20"/>
        </w:rPr>
        <w:t>2.4</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sidRPr="000F11F1">
        <w:rPr>
          <w:rFonts w:ascii="Arial" w:hAnsi="Arial" w:cs="Arial"/>
          <w:sz w:val="20"/>
          <w:szCs w:val="20"/>
        </w:rPr>
        <w:t xml:space="preserve"> desta especificação, além de atender aos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DA1C8B">
        <w:rPr>
          <w:rFonts w:ascii="Arial" w:hAnsi="Arial" w:cs="Arial"/>
          <w:b/>
          <w:sz w:val="20"/>
          <w:szCs w:val="20"/>
        </w:rPr>
        <w:t>2.4</w:t>
      </w:r>
      <w:r w:rsidRPr="000F11F1">
        <w:rPr>
          <w:rFonts w:ascii="Arial" w:hAnsi="Arial" w:cs="Arial"/>
          <w:b/>
          <w:sz w:val="20"/>
          <w:szCs w:val="20"/>
        </w:rPr>
        <w:t>.2.</w:t>
      </w:r>
      <w:r w:rsidRPr="000F11F1">
        <w:rPr>
          <w:rFonts w:ascii="Arial" w:hAnsi="Arial" w:cs="Arial"/>
          <w:sz w:val="20"/>
          <w:szCs w:val="20"/>
        </w:rPr>
        <w:t xml:space="preserve"> Alíneas </w:t>
      </w:r>
      <w:r w:rsidRPr="000F11F1">
        <w:rPr>
          <w:rFonts w:ascii="Arial" w:hAnsi="Arial" w:cs="Arial"/>
          <w:b/>
          <w:sz w:val="20"/>
          <w:szCs w:val="20"/>
          <w:u w:val="single"/>
        </w:rPr>
        <w:t>“a”, “b”, “c”, “d”, “e”, “f”, “g”, “h”, “i”, “j”, “k”, “l”, “m”, “n”, “o”, “p” e “</w:t>
      </w:r>
      <w:r w:rsidRPr="000F11F1">
        <w:rPr>
          <w:rFonts w:ascii="Arial" w:hAnsi="Arial" w:cs="Arial"/>
          <w:b/>
          <w:sz w:val="20"/>
          <w:szCs w:val="20"/>
        </w:rPr>
        <w:t>q</w:t>
      </w:r>
      <w:r w:rsidRPr="000F11F1">
        <w:rPr>
          <w:rFonts w:ascii="Arial" w:hAnsi="Arial" w:cs="Arial"/>
          <w:sz w:val="20"/>
          <w:szCs w:val="20"/>
        </w:rPr>
        <w:t xml:space="preserve"> desta especificação.</w:t>
      </w:r>
    </w:p>
    <w:p w:rsidR="00575050" w:rsidRDefault="00575050" w:rsidP="000F11F1">
      <w:pPr>
        <w:widowControl w:val="0"/>
        <w:autoSpaceDE w:val="0"/>
        <w:autoSpaceDN w:val="0"/>
        <w:adjustRightInd w:val="0"/>
        <w:spacing w:after="0" w:line="240" w:lineRule="auto"/>
        <w:ind w:left="6"/>
        <w:jc w:val="both"/>
        <w:rPr>
          <w:rFonts w:ascii="Arial" w:hAnsi="Arial" w:cs="Arial"/>
          <w:sz w:val="20"/>
          <w:szCs w:val="20"/>
        </w:rPr>
      </w:pPr>
    </w:p>
    <w:p w:rsidR="00575050" w:rsidRPr="000F11F1" w:rsidRDefault="00575050" w:rsidP="00575050">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DE07AE" w:rsidRDefault="00A42024" w:rsidP="000F11F1">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w:t>
      </w:r>
      <w:r w:rsidR="00DE07AE" w:rsidRPr="000F11F1">
        <w:rPr>
          <w:rFonts w:ascii="Arial" w:hAnsi="Arial" w:cs="Arial"/>
          <w:sz w:val="20"/>
          <w:szCs w:val="20"/>
        </w:rPr>
        <w:t>e desclassificação da proposta.</w:t>
      </w:r>
    </w:p>
    <w:p w:rsidR="00DE07AE" w:rsidRPr="000F11F1" w:rsidRDefault="00DE07AE" w:rsidP="000F11F1">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DE07AE" w:rsidRPr="000F11F1" w:rsidTr="00DE07AE">
        <w:trPr>
          <w:trHeight w:val="397"/>
        </w:trPr>
        <w:tc>
          <w:tcPr>
            <w:tcW w:w="9781" w:type="dxa"/>
            <w:shd w:val="clear" w:color="auto" w:fill="F2F2F2" w:themeFill="background1" w:themeFillShade="F2"/>
            <w:vAlign w:val="center"/>
          </w:tcPr>
          <w:p w:rsidR="00DE07AE" w:rsidRPr="000F11F1" w:rsidRDefault="00750E59" w:rsidP="0048215B">
            <w:pPr>
              <w:pStyle w:val="Ttulo2"/>
              <w:numPr>
                <w:ilvl w:val="1"/>
                <w:numId w:val="26"/>
              </w:numPr>
              <w:spacing w:before="0"/>
              <w:ind w:left="426" w:hanging="426"/>
              <w:outlineLvl w:val="1"/>
              <w:rPr>
                <w:rFonts w:ascii="Arial" w:hAnsi="Arial" w:cs="Arial"/>
                <w:color w:val="auto"/>
                <w:sz w:val="20"/>
                <w:szCs w:val="20"/>
              </w:rPr>
            </w:pPr>
            <w:bookmarkStart w:id="29" w:name="_Toc23523233"/>
            <w:r w:rsidRPr="000F11F1">
              <w:rPr>
                <w:rFonts w:ascii="Arial" w:hAnsi="Arial" w:cs="Arial"/>
                <w:color w:val="auto"/>
                <w:sz w:val="20"/>
                <w:szCs w:val="20"/>
              </w:rPr>
              <w:t>GRUPO FOCAL SEMAFORICO PRINCIPAL “I” COM INFORMAÇÃO AUXILIAR DE TEMPO A LED</w:t>
            </w:r>
            <w:bookmarkEnd w:id="29"/>
          </w:p>
        </w:tc>
      </w:tr>
    </w:tbl>
    <w:p w:rsidR="00CE325B" w:rsidRPr="000F11F1" w:rsidRDefault="00CE325B" w:rsidP="000F11F1">
      <w:pPr>
        <w:pStyle w:val="Ttulo2"/>
        <w:spacing w:before="0" w:line="240" w:lineRule="auto"/>
        <w:jc w:val="both"/>
        <w:rPr>
          <w:rFonts w:ascii="Arial" w:hAnsi="Arial" w:cs="Arial"/>
          <w:color w:val="auto"/>
          <w:sz w:val="20"/>
          <w:szCs w:val="20"/>
        </w:rPr>
      </w:pPr>
    </w:p>
    <w:p w:rsidR="00547B61" w:rsidRPr="000F11F1" w:rsidRDefault="00547B61"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um Grupo focal semafórico principal</w:t>
      </w:r>
      <w:r w:rsidR="00057B3B">
        <w:rPr>
          <w:rFonts w:ascii="Arial" w:eastAsia="Arial Unicode MS" w:hAnsi="Arial" w:cs="Arial"/>
          <w:kern w:val="3"/>
          <w:sz w:val="20"/>
          <w:szCs w:val="20"/>
          <w:lang w:eastAsia="zh-CN" w:bidi="hi-IN"/>
        </w:rPr>
        <w:t xml:space="preserve"> 3x200mm</w:t>
      </w:r>
      <w:r w:rsidRPr="000F11F1">
        <w:rPr>
          <w:rFonts w:ascii="Arial" w:eastAsia="Arial Unicode MS" w:hAnsi="Arial" w:cs="Arial"/>
          <w:kern w:val="3"/>
          <w:sz w:val="20"/>
          <w:szCs w:val="20"/>
          <w:lang w:eastAsia="zh-CN" w:bidi="hi-IN"/>
        </w:rPr>
        <w:t xml:space="preserve"> “I” dotados de módulos a LED veicular (vermelho/amarelo/verde),</w:t>
      </w:r>
      <w:r w:rsidR="00E95CF7" w:rsidRPr="000F11F1">
        <w:rPr>
          <w:rFonts w:ascii="Arial" w:eastAsia="Arial Unicode MS" w:hAnsi="Arial" w:cs="Arial"/>
          <w:kern w:val="3"/>
          <w:sz w:val="20"/>
          <w:szCs w:val="20"/>
          <w:lang w:eastAsia="zh-CN" w:bidi="hi-IN"/>
        </w:rPr>
        <w:t xml:space="preserve"> </w:t>
      </w:r>
      <w:r w:rsidR="00131938">
        <w:rPr>
          <w:rFonts w:ascii="Arial" w:eastAsia="Arial Unicode MS" w:hAnsi="Arial" w:cs="Arial"/>
          <w:kern w:val="3"/>
          <w:sz w:val="20"/>
          <w:szCs w:val="20"/>
          <w:lang w:eastAsia="zh-CN" w:bidi="hi-IN"/>
        </w:rPr>
        <w:t xml:space="preserve">integrado </w:t>
      </w:r>
      <w:r w:rsidR="00E95CF7" w:rsidRPr="000F11F1">
        <w:rPr>
          <w:rFonts w:ascii="Arial" w:eastAsia="Arial Unicode MS" w:hAnsi="Arial" w:cs="Arial"/>
          <w:kern w:val="3"/>
          <w:sz w:val="20"/>
          <w:szCs w:val="20"/>
          <w:lang w:eastAsia="zh-CN" w:bidi="hi-IN"/>
        </w:rPr>
        <w:t>com sistema</w:t>
      </w:r>
      <w:r w:rsidRPr="000F11F1">
        <w:rPr>
          <w:rFonts w:ascii="Arial" w:eastAsia="Arial Unicode MS" w:hAnsi="Arial" w:cs="Arial"/>
          <w:kern w:val="3"/>
          <w:sz w:val="20"/>
          <w:szCs w:val="20"/>
          <w:lang w:eastAsia="zh-CN" w:bidi="hi-IN"/>
        </w:rPr>
        <w:t xml:space="preserve"> de informação auxiliar de tempo a LED nas cores vermelho e verde, na posição vertical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547B61" w:rsidRPr="000F11F1" w:rsidRDefault="00547B61" w:rsidP="000F11F1">
      <w:pPr>
        <w:widowControl w:val="0"/>
        <w:suppressAutoHyphens/>
        <w:autoSpaceDN w:val="0"/>
        <w:spacing w:after="0" w:line="240" w:lineRule="auto"/>
        <w:jc w:val="both"/>
        <w:textAlignment w:val="baseline"/>
        <w:rPr>
          <w:rFonts w:ascii="Arial" w:hAnsi="Arial" w:cs="Arial"/>
          <w:b/>
          <w:sz w:val="20"/>
          <w:szCs w:val="20"/>
          <w:u w:val="single"/>
        </w:rPr>
      </w:pPr>
    </w:p>
    <w:p w:rsidR="00547B61" w:rsidRPr="00750E59" w:rsidRDefault="00547B61" w:rsidP="0048215B">
      <w:pPr>
        <w:pStyle w:val="PargrafodaLista"/>
        <w:numPr>
          <w:ilvl w:val="0"/>
          <w:numId w:val="87"/>
        </w:numPr>
        <w:jc w:val="both"/>
        <w:rPr>
          <w:rFonts w:ascii="Arial" w:hAnsi="Arial" w:cs="Arial"/>
          <w:b/>
          <w:bCs/>
          <w:sz w:val="20"/>
          <w:szCs w:val="20"/>
        </w:rPr>
      </w:pPr>
      <w:r w:rsidRPr="00750E59">
        <w:rPr>
          <w:rFonts w:ascii="Arial" w:hAnsi="Arial" w:cs="Arial"/>
          <w:b/>
          <w:bCs/>
          <w:sz w:val="20"/>
          <w:szCs w:val="20"/>
        </w:rPr>
        <w:t>REQUISITOS TÉCNICOS MÍNIMOS DO GRUPO FOCAL</w:t>
      </w:r>
      <w:r w:rsidR="00E95CF7" w:rsidRPr="00750E59">
        <w:rPr>
          <w:rFonts w:ascii="Arial" w:hAnsi="Arial" w:cs="Arial"/>
          <w:b/>
          <w:bCs/>
          <w:sz w:val="20"/>
          <w:szCs w:val="20"/>
        </w:rPr>
        <w:t xml:space="preserve"> SEMAFÓRICO</w:t>
      </w:r>
      <w:r w:rsidRPr="00750E59">
        <w:rPr>
          <w:rFonts w:ascii="Arial" w:hAnsi="Arial" w:cs="Arial"/>
          <w:b/>
          <w:bCs/>
          <w:sz w:val="20"/>
          <w:szCs w:val="20"/>
        </w:rPr>
        <w:t xml:space="preserve"> PRINCIPAL:</w:t>
      </w:r>
    </w:p>
    <w:p w:rsidR="00547B61" w:rsidRPr="000F11F1" w:rsidRDefault="00547B61" w:rsidP="000F11F1">
      <w:pPr>
        <w:spacing w:after="0" w:line="240" w:lineRule="auto"/>
        <w:jc w:val="both"/>
        <w:rPr>
          <w:rFonts w:ascii="Arial" w:hAnsi="Arial" w:cs="Arial"/>
          <w:b/>
          <w:sz w:val="20"/>
          <w:szCs w:val="20"/>
        </w:rPr>
      </w:pPr>
    </w:p>
    <w:p w:rsidR="00547B61" w:rsidRPr="000F11F1" w:rsidRDefault="00547B61"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três focos semafóricos do</w:t>
      </w:r>
      <w:r w:rsidR="00D75EAE">
        <w:rPr>
          <w:rFonts w:ascii="Arial" w:eastAsia="Arial Unicode MS" w:hAnsi="Arial" w:cs="Arial"/>
          <w:kern w:val="3"/>
          <w:sz w:val="20"/>
          <w:szCs w:val="20"/>
          <w:lang w:eastAsia="zh-CN" w:bidi="hi-IN"/>
        </w:rPr>
        <w:t xml:space="preserve">tados de módulos a LED veicular </w:t>
      </w:r>
      <w:r w:rsidRPr="000F11F1">
        <w:rPr>
          <w:rFonts w:ascii="Arial" w:eastAsia="Arial Unicode MS" w:hAnsi="Arial" w:cs="Arial"/>
          <w:kern w:val="3"/>
          <w:sz w:val="20"/>
          <w:szCs w:val="20"/>
          <w:lang w:eastAsia="zh-CN" w:bidi="hi-IN"/>
        </w:rPr>
        <w:t>(vermelho/amarelo/verde), deverá formar g</w:t>
      </w:r>
      <w:r w:rsidR="00E95CF7" w:rsidRPr="000F11F1">
        <w:rPr>
          <w:rFonts w:ascii="Arial" w:eastAsia="Arial Unicode MS" w:hAnsi="Arial" w:cs="Arial"/>
          <w:kern w:val="3"/>
          <w:sz w:val="20"/>
          <w:szCs w:val="20"/>
          <w:lang w:eastAsia="zh-CN" w:bidi="hi-IN"/>
        </w:rPr>
        <w:t>rupo focal semafórico</w:t>
      </w:r>
      <w:r w:rsidRPr="000F11F1">
        <w:rPr>
          <w:rFonts w:ascii="Arial" w:eastAsia="Arial Unicode MS" w:hAnsi="Arial" w:cs="Arial"/>
          <w:kern w:val="3"/>
          <w:sz w:val="20"/>
          <w:szCs w:val="20"/>
          <w:lang w:eastAsia="zh-CN" w:bidi="hi-IN"/>
        </w:rPr>
        <w:t xml:space="preserve"> principal </w:t>
      </w:r>
      <w:r w:rsidR="007F4E4C">
        <w:rPr>
          <w:rFonts w:ascii="Arial" w:eastAsia="Arial Unicode MS" w:hAnsi="Arial" w:cs="Arial"/>
          <w:kern w:val="3"/>
          <w:sz w:val="20"/>
          <w:szCs w:val="20"/>
          <w:lang w:eastAsia="zh-CN" w:bidi="hi-IN"/>
        </w:rPr>
        <w:t xml:space="preserve">3x200mm </w:t>
      </w:r>
      <w:r w:rsidRPr="000F11F1">
        <w:rPr>
          <w:rFonts w:ascii="Arial" w:eastAsia="Arial Unicode MS" w:hAnsi="Arial" w:cs="Arial"/>
          <w:kern w:val="3"/>
          <w:sz w:val="20"/>
          <w:szCs w:val="20"/>
          <w:lang w:eastAsia="zh-CN" w:bidi="hi-IN"/>
        </w:rPr>
        <w:t xml:space="preserve">“I”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547B61" w:rsidRDefault="00547B61" w:rsidP="000F11F1">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w:t>
      </w:r>
      <w:r>
        <w:rPr>
          <w:rFonts w:ascii="Arial" w:hAnsi="Arial" w:cs="Arial"/>
          <w:sz w:val="20"/>
          <w:szCs w:val="20"/>
        </w:rPr>
        <w:t>u</w:t>
      </w:r>
      <w:r w:rsidRPr="000F11F1">
        <w:rPr>
          <w:rFonts w:ascii="Arial" w:hAnsi="Arial" w:cs="Arial"/>
          <w:sz w:val="20"/>
          <w:szCs w:val="20"/>
        </w:rPr>
        <w:t xml:space="preserve">lar 200mm. </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w:t>
      </w:r>
      <w:r w:rsidRPr="000F11F1">
        <w:rPr>
          <w:rFonts w:ascii="Arial" w:eastAsia="Arial Unicode MS" w:hAnsi="Arial" w:cs="Arial"/>
          <w:kern w:val="3"/>
          <w:sz w:val="20"/>
          <w:szCs w:val="20"/>
          <w:lang w:eastAsia="zh-CN" w:bidi="hi-IN"/>
        </w:rPr>
        <w:lastRenderedPageBreak/>
        <w:t xml:space="preserve">em policarbonato,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b/>
          <w:sz w:val="20"/>
          <w:szCs w:val="20"/>
        </w:rPr>
      </w:pPr>
      <w:r w:rsidRPr="000F11F1">
        <w:rPr>
          <w:rFonts w:ascii="Arial" w:hAnsi="Arial" w:cs="Arial"/>
          <w:b/>
          <w:sz w:val="20"/>
          <w:szCs w:val="20"/>
        </w:rPr>
        <w:t>Características: física e química: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Densidade: ..................................................................... 1,19 a 1,21 g/cm³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Limite elástico ....................................................................................... &gt; 60 MPa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Tensão de ruptura (limite de resistência) ............................................. &gt; 50 MPa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Limite de resistência a flexão ................................................................ &gt; 80 MPa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Módulo de elasticidade à flexão ............................................................ &gt; 2400 MPa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Características térmicas:</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7F4E4C" w:rsidRPr="000F11F1" w:rsidRDefault="007F4E4C" w:rsidP="007F4E4C">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Envelhecimento artificial:</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7F4E4C" w:rsidRPr="000F11F1" w:rsidRDefault="007F4E4C" w:rsidP="007F4E4C">
      <w:pPr>
        <w:pStyle w:val="Cabealho"/>
        <w:tabs>
          <w:tab w:val="left" w:pos="1636"/>
        </w:tabs>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Resistência ao Vento:</w:t>
      </w:r>
    </w:p>
    <w:p w:rsidR="007F4E4C" w:rsidRPr="000F11F1" w:rsidRDefault="007F4E4C" w:rsidP="007F4E4C">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7F4E4C" w:rsidRPr="000F11F1" w:rsidRDefault="007F4E4C" w:rsidP="007F4E4C">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7F4E4C" w:rsidRPr="000F11F1" w:rsidRDefault="007F4E4C" w:rsidP="007F4E4C">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7F4E4C" w:rsidRPr="000F11F1" w:rsidRDefault="007F4E4C" w:rsidP="007F4E4C">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Exposição à Névoa Salina:</w:t>
      </w:r>
    </w:p>
    <w:p w:rsidR="007F4E4C" w:rsidRPr="000F11F1" w:rsidRDefault="007F4E4C" w:rsidP="007F4E4C">
      <w:pPr>
        <w:pStyle w:val="Cabealho"/>
        <w:tabs>
          <w:tab w:val="left" w:pos="1636"/>
        </w:tabs>
        <w:jc w:val="both"/>
        <w:rPr>
          <w:rFonts w:ascii="Arial" w:hAnsi="Arial" w:cs="Arial"/>
          <w:sz w:val="20"/>
          <w:szCs w:val="20"/>
        </w:rPr>
      </w:pPr>
      <w:r w:rsidRPr="000F11F1">
        <w:rPr>
          <w:rFonts w:ascii="Arial" w:hAnsi="Arial" w:cs="Arial"/>
          <w:sz w:val="20"/>
          <w:szCs w:val="20"/>
        </w:rPr>
        <w:lastRenderedPageBreak/>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750E59" w:rsidRDefault="005E318A" w:rsidP="0048215B">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sz w:val="20"/>
          <w:szCs w:val="20"/>
        </w:rPr>
        <w:t>REQUISITOS</w:t>
      </w:r>
      <w:r w:rsidR="00547B61" w:rsidRPr="00750E59">
        <w:rPr>
          <w:rFonts w:ascii="Arial" w:hAnsi="Arial" w:cs="Arial"/>
          <w:b/>
          <w:sz w:val="20"/>
          <w:szCs w:val="20"/>
        </w:rPr>
        <w:t xml:space="preserve"> MÍNIMOS PARA MÓDULOS A LED VEICULAR:</w:t>
      </w:r>
    </w:p>
    <w:p w:rsidR="00547B61" w:rsidRPr="000F11F1" w:rsidRDefault="00547B61" w:rsidP="000F11F1">
      <w:pPr>
        <w:widowControl w:val="0"/>
        <w:suppressAutoHyphens/>
        <w:autoSpaceDN w:val="0"/>
        <w:spacing w:after="0" w:line="240" w:lineRule="auto"/>
        <w:jc w:val="both"/>
        <w:textAlignment w:val="baseline"/>
        <w:rPr>
          <w:rFonts w:ascii="Arial" w:hAnsi="Arial" w:cs="Arial"/>
          <w:b/>
          <w:sz w:val="20"/>
          <w:szCs w:val="20"/>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sidR="00D75EAE">
        <w:rPr>
          <w:rFonts w:ascii="Arial" w:eastAsia="Arial Unicode MS" w:hAnsi="Arial" w:cs="Arial"/>
          <w:kern w:val="3"/>
          <w:sz w:val="20"/>
          <w:szCs w:val="20"/>
          <w:lang w:eastAsia="zh-CN" w:bidi="hi-IN"/>
        </w:rPr>
        <w:t>, os quais deverão ser montados no</w:t>
      </w:r>
      <w:r w:rsidRPr="000F11F1">
        <w:rPr>
          <w:rFonts w:ascii="Arial" w:eastAsia="Arial Unicode MS" w:hAnsi="Arial" w:cs="Arial"/>
          <w:kern w:val="3"/>
          <w:sz w:val="20"/>
          <w:szCs w:val="20"/>
          <w:lang w:eastAsia="zh-CN" w:bidi="hi-IN"/>
        </w:rPr>
        <w:t xml:space="preserve"> </w:t>
      </w:r>
      <w:r w:rsidRPr="00D75EAE">
        <w:rPr>
          <w:rFonts w:ascii="Arial" w:eastAsia="Arial Unicode MS" w:hAnsi="Arial" w:cs="Arial"/>
          <w:b/>
          <w:kern w:val="3"/>
          <w:sz w:val="20"/>
          <w:szCs w:val="20"/>
          <w:lang w:eastAsia="zh-CN" w:bidi="hi-IN"/>
        </w:rPr>
        <w:t xml:space="preserve">grupo focal </w:t>
      </w:r>
      <w:r w:rsidR="00E95CF7" w:rsidRPr="00D75EAE">
        <w:rPr>
          <w:rFonts w:ascii="Arial" w:eastAsia="Arial Unicode MS" w:hAnsi="Arial" w:cs="Arial"/>
          <w:b/>
          <w:kern w:val="3"/>
          <w:sz w:val="20"/>
          <w:szCs w:val="20"/>
          <w:lang w:eastAsia="zh-CN" w:bidi="hi-IN"/>
        </w:rPr>
        <w:t>semafórico</w:t>
      </w:r>
      <w:r w:rsidRPr="00D75EAE">
        <w:rPr>
          <w:rFonts w:ascii="Arial" w:eastAsia="Arial Unicode MS" w:hAnsi="Arial" w:cs="Arial"/>
          <w:b/>
          <w:kern w:val="3"/>
          <w:sz w:val="20"/>
          <w:szCs w:val="20"/>
          <w:lang w:eastAsia="zh-CN" w:bidi="hi-IN"/>
        </w:rPr>
        <w:t xml:space="preserve"> principal </w:t>
      </w:r>
      <w:r w:rsidR="00AE13C2">
        <w:rPr>
          <w:rFonts w:ascii="Arial" w:eastAsia="Arial Unicode MS" w:hAnsi="Arial" w:cs="Arial"/>
          <w:b/>
          <w:kern w:val="3"/>
          <w:sz w:val="20"/>
          <w:szCs w:val="20"/>
          <w:lang w:eastAsia="zh-CN" w:bidi="hi-IN"/>
        </w:rPr>
        <w:t xml:space="preserve">3x200mm </w:t>
      </w:r>
      <w:r w:rsidRPr="00D75EAE">
        <w:rPr>
          <w:rFonts w:ascii="Arial" w:eastAsia="Arial Unicode MS" w:hAnsi="Arial" w:cs="Arial"/>
          <w:b/>
          <w:kern w:val="3"/>
          <w:sz w:val="20"/>
          <w:szCs w:val="20"/>
          <w:lang w:eastAsia="zh-CN" w:bidi="hi-IN"/>
        </w:rPr>
        <w:t>“I”.</w:t>
      </w:r>
      <w:r w:rsidRPr="000F11F1">
        <w:rPr>
          <w:rFonts w:ascii="Arial" w:eastAsia="Arial Unicode MS" w:hAnsi="Arial" w:cs="Arial"/>
          <w:kern w:val="3"/>
          <w:sz w:val="20"/>
          <w:szCs w:val="20"/>
          <w:lang w:eastAsia="zh-CN" w:bidi="hi-IN"/>
        </w:rPr>
        <w:t xml:space="preserve"> </w:t>
      </w:r>
    </w:p>
    <w:p w:rsidR="00547B61" w:rsidRPr="000F11F1" w:rsidRDefault="00547B61" w:rsidP="000F11F1">
      <w:pPr>
        <w:widowControl w:val="0"/>
        <w:autoSpaceDE w:val="0"/>
        <w:autoSpaceDN w:val="0"/>
        <w:adjustRightInd w:val="0"/>
        <w:spacing w:after="0" w:line="240" w:lineRule="auto"/>
        <w:jc w:val="both"/>
        <w:rPr>
          <w:rFonts w:ascii="Arial" w:hAnsi="Arial" w:cs="Arial"/>
          <w:b/>
          <w:bCs/>
          <w:sz w:val="20"/>
          <w:szCs w:val="20"/>
        </w:rPr>
      </w:pPr>
    </w:p>
    <w:p w:rsidR="00547B61" w:rsidRPr="000F11F1" w:rsidRDefault="00547B6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547B61" w:rsidRPr="000F11F1" w:rsidRDefault="00547B61" w:rsidP="000F11F1">
      <w:pPr>
        <w:widowControl w:val="0"/>
        <w:autoSpaceDE w:val="0"/>
        <w:autoSpaceDN w:val="0"/>
        <w:adjustRightInd w:val="0"/>
        <w:spacing w:after="0" w:line="240" w:lineRule="auto"/>
        <w:jc w:val="both"/>
        <w:rPr>
          <w:rFonts w:ascii="Arial" w:hAnsi="Arial" w:cs="Arial"/>
          <w:sz w:val="20"/>
          <w:szCs w:val="20"/>
        </w:rPr>
      </w:pP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547B61"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O encapsulament</w:t>
      </w:r>
      <w:r w:rsidR="00AD42C1">
        <w:rPr>
          <w:rFonts w:ascii="Arial" w:eastAsia="Arial Unicode MS" w:hAnsi="Arial" w:cs="Arial"/>
          <w:kern w:val="3"/>
          <w:sz w:val="20"/>
          <w:szCs w:val="20"/>
          <w:lang w:eastAsia="zh-CN" w:bidi="hi-IN"/>
        </w:rPr>
        <w: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547B61" w:rsidRPr="000F11F1" w:rsidRDefault="00547B61" w:rsidP="000F11F1">
      <w:pPr>
        <w:widowControl w:val="0"/>
        <w:suppressAutoHyphens/>
        <w:autoSpaceDN w:val="0"/>
        <w:spacing w:after="0" w:line="240" w:lineRule="auto"/>
        <w:jc w:val="both"/>
        <w:textAlignment w:val="baseline"/>
        <w:rPr>
          <w:rFonts w:ascii="Arial" w:hAnsi="Arial" w:cs="Arial"/>
          <w:sz w:val="20"/>
          <w:szCs w:val="20"/>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“T” após montagem dos módulos a LED.</w:t>
      </w:r>
    </w:p>
    <w:p w:rsidR="00547B61" w:rsidRPr="000F11F1" w:rsidRDefault="00547B61" w:rsidP="000F11F1">
      <w:pPr>
        <w:widowControl w:val="0"/>
        <w:suppressAutoHyphens/>
        <w:autoSpaceDN w:val="0"/>
        <w:spacing w:after="0" w:line="240" w:lineRule="auto"/>
        <w:jc w:val="both"/>
        <w:textAlignment w:val="baseline"/>
        <w:rPr>
          <w:rFonts w:ascii="Arial" w:hAnsi="Arial" w:cs="Arial"/>
          <w:sz w:val="20"/>
          <w:szCs w:val="20"/>
        </w:rPr>
      </w:pPr>
    </w:p>
    <w:p w:rsidR="00547B61" w:rsidRPr="000F11F1" w:rsidRDefault="00547B61"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D75EAE">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Os módulos a LED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Os módulo</w:t>
      </w:r>
      <w:r w:rsidR="00D75EAE">
        <w:rPr>
          <w:rFonts w:ascii="Arial" w:hAnsi="Arial" w:cs="Arial"/>
          <w:sz w:val="20"/>
          <w:szCs w:val="20"/>
        </w:rPr>
        <w:t>s a LED veicular 200mm</w:t>
      </w:r>
      <w:r w:rsidRPr="000F11F1">
        <w:rPr>
          <w:rFonts w:ascii="Arial" w:hAnsi="Arial" w:cs="Arial"/>
          <w:sz w:val="20"/>
          <w:szCs w:val="20"/>
        </w:rPr>
        <w:t xml:space="preserve"> nas cores vermelho, amarelo e verde deverão atender aos requisitos e parâmetros, para fim qualitativo, conforme ensaios indicados abaixo:</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Burn-in /funcionamento: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547B61" w:rsidRPr="000F11F1" w:rsidRDefault="00352373"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547B61" w:rsidRPr="000F11F1">
        <w:rPr>
          <w:rFonts w:ascii="Arial" w:hAnsi="Arial" w:cs="Arial"/>
          <w:sz w:val="20"/>
          <w:szCs w:val="20"/>
        </w:rPr>
        <w:t>);</w:t>
      </w:r>
    </w:p>
    <w:p w:rsidR="00547B61" w:rsidRPr="000F11F1" w:rsidRDefault="00547B61" w:rsidP="000F11F1">
      <w:pPr>
        <w:pStyle w:val="PargrafodaLista"/>
        <w:widowControl w:val="0"/>
        <w:suppressAutoHyphens/>
        <w:autoSpaceDN w:val="0"/>
        <w:ind w:left="567"/>
        <w:textAlignment w:val="baseline"/>
        <w:rPr>
          <w:rFonts w:ascii="Arial" w:hAnsi="Arial" w:cs="Arial"/>
          <w:i/>
          <w:sz w:val="20"/>
          <w:szCs w:val="20"/>
          <w:u w:val="single"/>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coordenadas de cromaticidade:</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sobretenções transitórias da rede:</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lastRenderedPageBreak/>
        <w:t>Ensaio de uniformidade da luminância:</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IP55</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IP55 contra poeira e água.</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547B61" w:rsidRPr="000F11F1" w:rsidRDefault="00547B61" w:rsidP="000F11F1">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547B61" w:rsidRPr="000F11F1" w:rsidTr="00D26B11">
        <w:trPr>
          <w:trHeight w:val="20"/>
          <w:jc w:val="right"/>
        </w:trPr>
        <w:tc>
          <w:tcPr>
            <w:tcW w:w="2698"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FREQUÊNCIA</w:t>
            </w:r>
          </w:p>
        </w:tc>
      </w:tr>
      <w:tr w:rsidR="00547B61" w:rsidRPr="000F11F1" w:rsidTr="00D26B11">
        <w:trPr>
          <w:trHeight w:val="20"/>
          <w:jc w:val="right"/>
        </w:trPr>
        <w:tc>
          <w:tcPr>
            <w:tcW w:w="2698"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17 Hz</w:t>
            </w:r>
          </w:p>
        </w:tc>
      </w:tr>
    </w:tbl>
    <w:p w:rsidR="00547B61" w:rsidRPr="000F11F1" w:rsidRDefault="00547B61" w:rsidP="000F11F1">
      <w:pPr>
        <w:pStyle w:val="PargrafodaLista"/>
        <w:ind w:left="567" w:hanging="426"/>
        <w:jc w:val="both"/>
        <w:rPr>
          <w:rFonts w:ascii="Arial" w:hAnsi="Arial" w:cs="Arial"/>
          <w:sz w:val="20"/>
          <w:szCs w:val="20"/>
        </w:rPr>
      </w:pPr>
    </w:p>
    <w:p w:rsidR="00547B61" w:rsidRPr="000F11F1" w:rsidRDefault="00547B61" w:rsidP="000F11F1">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547B61" w:rsidRPr="000F11F1" w:rsidRDefault="00547B61" w:rsidP="000F11F1">
      <w:pPr>
        <w:spacing w:after="0" w:line="240" w:lineRule="auto"/>
        <w:ind w:left="567" w:hanging="426"/>
        <w:jc w:val="both"/>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547B61" w:rsidRDefault="00AD42C1" w:rsidP="00D75EAE">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547B61"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D75EAE">
        <w:rPr>
          <w:rFonts w:ascii="Arial" w:eastAsia="Arial Unicode MS" w:hAnsi="Arial" w:cs="Arial"/>
          <w:color w:val="000000"/>
          <w:kern w:val="3"/>
          <w:sz w:val="20"/>
          <w:szCs w:val="20"/>
          <w:lang w:eastAsia="zh-CN" w:bidi="hi-IN"/>
        </w:rPr>
        <w:t>erda de somente este único LED.</w:t>
      </w:r>
    </w:p>
    <w:p w:rsidR="00D75EAE" w:rsidRPr="00D75EAE" w:rsidRDefault="00D75EAE" w:rsidP="00D75EAE">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tensão aplicada e frequência:</w:t>
      </w:r>
      <w:r w:rsidRPr="000F11F1">
        <w:rPr>
          <w:rFonts w:ascii="Arial" w:hAnsi="Arial" w:cs="Arial"/>
          <w:sz w:val="20"/>
          <w:szCs w:val="20"/>
        </w:rPr>
        <w:t xml:space="preserve"> </w:t>
      </w:r>
    </w:p>
    <w:p w:rsidR="00547B61" w:rsidRDefault="00547B61"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variac, variando a tensão </w:t>
      </w:r>
      <w:r w:rsidRPr="000F11F1">
        <w:rPr>
          <w:rFonts w:ascii="Arial" w:hAnsi="Arial" w:cs="Arial"/>
          <w:color w:val="222222"/>
          <w:sz w:val="20"/>
          <w:szCs w:val="20"/>
          <w:shd w:val="clear" w:color="auto" w:fill="FFFFFF"/>
        </w:rPr>
        <w:t>± 20% das tensões nominais de 127 Vca e 220 Vca e frequência de rede de 60 Hz ± 5%. Após ensaio o módulo a LED deverá apresentar funcionamento normal, bem como, não apresentar defeitos.</w:t>
      </w:r>
    </w:p>
    <w:p w:rsidR="00D75EAE" w:rsidRDefault="00D75EAE" w:rsidP="000F11F1">
      <w:pPr>
        <w:pStyle w:val="PargrafodaLista"/>
        <w:widowControl w:val="0"/>
        <w:suppressAutoHyphens/>
        <w:autoSpaceDN w:val="0"/>
        <w:ind w:left="567"/>
        <w:jc w:val="both"/>
        <w:textAlignment w:val="baseline"/>
        <w:rPr>
          <w:rFonts w:ascii="Arial" w:hAnsi="Arial" w:cs="Arial"/>
          <w:sz w:val="20"/>
          <w:szCs w:val="20"/>
        </w:rPr>
      </w:pPr>
    </w:p>
    <w:p w:rsidR="00D75EAE" w:rsidRPr="000F11F1" w:rsidRDefault="00D75EAE"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w:t>
      </w:r>
      <w:r w:rsidR="00AD42C1">
        <w:rPr>
          <w:rFonts w:ascii="Arial" w:hAnsi="Arial" w:cs="Arial"/>
          <w:b/>
          <w:sz w:val="20"/>
          <w:szCs w:val="20"/>
        </w:rPr>
        <w:t xml:space="preserve"> comprovando quantidade de LED</w:t>
      </w:r>
      <w:r w:rsidRPr="000F11F1">
        <w:rPr>
          <w:rFonts w:ascii="Arial" w:hAnsi="Arial" w:cs="Arial"/>
          <w:b/>
          <w:sz w:val="20"/>
          <w:szCs w:val="20"/>
        </w:rPr>
        <w:t>:</w:t>
      </w:r>
      <w:r w:rsidRPr="000F11F1">
        <w:rPr>
          <w:rFonts w:ascii="Arial" w:hAnsi="Arial" w:cs="Arial"/>
          <w:sz w:val="20"/>
          <w:szCs w:val="20"/>
        </w:rPr>
        <w:t xml:space="preserve"> </w:t>
      </w:r>
    </w:p>
    <w:p w:rsidR="00D75EAE" w:rsidRPr="00D75EAE" w:rsidRDefault="00D75EAE" w:rsidP="00D75EAE">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750E59" w:rsidRDefault="00547B61"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 xml:space="preserve">REQUISITOS MÍNIMOS PARA </w:t>
      </w:r>
      <w:r w:rsidR="005E318A" w:rsidRPr="00750E59">
        <w:rPr>
          <w:rFonts w:ascii="Arial" w:eastAsia="Arial Unicode MS" w:hAnsi="Arial" w:cs="Arial"/>
          <w:b/>
          <w:kern w:val="3"/>
          <w:sz w:val="20"/>
          <w:szCs w:val="20"/>
          <w:lang w:eastAsia="zh-CN" w:bidi="hi-IN"/>
        </w:rPr>
        <w:t xml:space="preserve">SISTEMA DE </w:t>
      </w:r>
      <w:r w:rsidRPr="00750E59">
        <w:rPr>
          <w:rFonts w:ascii="Arial" w:eastAsia="Arial Unicode MS" w:hAnsi="Arial" w:cs="Arial"/>
          <w:b/>
          <w:kern w:val="3"/>
          <w:sz w:val="20"/>
          <w:szCs w:val="20"/>
          <w:lang w:eastAsia="zh-CN" w:bidi="hi-IN"/>
        </w:rPr>
        <w:t>INFORMAÇÃO AUXILIAR DE TEMPO: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Informação auxiliar de tempo deverá ser obtida pela mo</w:t>
      </w:r>
      <w:r w:rsidR="002810FE" w:rsidRPr="000F11F1">
        <w:rPr>
          <w:rFonts w:ascii="Arial" w:eastAsia="Arial Unicode MS" w:hAnsi="Arial" w:cs="Arial"/>
          <w:kern w:val="3"/>
          <w:sz w:val="20"/>
          <w:szCs w:val="20"/>
          <w:lang w:eastAsia="zh-CN" w:bidi="hi-IN"/>
        </w:rPr>
        <w:t>ntagem de</w:t>
      </w:r>
      <w:r w:rsidR="003952B7" w:rsidRPr="000F11F1">
        <w:rPr>
          <w:rFonts w:ascii="Arial" w:eastAsia="Arial Unicode MS" w:hAnsi="Arial" w:cs="Arial"/>
          <w:kern w:val="3"/>
          <w:sz w:val="20"/>
          <w:szCs w:val="20"/>
          <w:lang w:eastAsia="zh-CN" w:bidi="hi-IN"/>
        </w:rPr>
        <w:t xml:space="preserve"> no mínimo cinco focos de informação </w:t>
      </w:r>
      <w:r w:rsidR="003952B7" w:rsidRPr="000F11F1">
        <w:rPr>
          <w:rFonts w:ascii="Arial" w:eastAsia="Arial Unicode MS" w:hAnsi="Arial" w:cs="Arial"/>
          <w:kern w:val="3"/>
          <w:sz w:val="20"/>
          <w:szCs w:val="20"/>
          <w:lang w:eastAsia="zh-CN" w:bidi="hi-IN"/>
        </w:rPr>
        <w:lastRenderedPageBreak/>
        <w:t>auxiliar</w:t>
      </w:r>
      <w:r w:rsidR="005E318A" w:rsidRPr="000F11F1">
        <w:rPr>
          <w:rFonts w:ascii="Arial" w:eastAsia="Arial Unicode MS" w:hAnsi="Arial" w:cs="Arial"/>
          <w:kern w:val="3"/>
          <w:sz w:val="20"/>
          <w:szCs w:val="20"/>
          <w:lang w:eastAsia="zh-CN" w:bidi="hi-IN"/>
        </w:rPr>
        <w:t xml:space="preserve"> na cor vermelho e cinco focos de informação na cor verde</w:t>
      </w:r>
      <w:r w:rsidRPr="000F11F1">
        <w:rPr>
          <w:rFonts w:ascii="Arial" w:eastAsia="Arial Unicode MS" w:hAnsi="Arial" w:cs="Arial"/>
          <w:kern w:val="3"/>
          <w:sz w:val="20"/>
          <w:szCs w:val="20"/>
          <w:lang w:eastAsia="zh-CN" w:bidi="hi-IN"/>
        </w:rPr>
        <w:t>, deverá formar colunas para informação auxiliar de tempo</w:t>
      </w:r>
      <w:r w:rsidR="00A97745" w:rsidRPr="000F11F1">
        <w:rPr>
          <w:rFonts w:ascii="Arial" w:eastAsia="Arial Unicode MS" w:hAnsi="Arial" w:cs="Arial"/>
          <w:kern w:val="3"/>
          <w:sz w:val="20"/>
          <w:szCs w:val="20"/>
          <w:lang w:eastAsia="zh-CN" w:bidi="hi-IN"/>
        </w:rPr>
        <w:t xml:space="preserve"> na posição vertical</w:t>
      </w:r>
      <w:r w:rsidR="005E318A" w:rsidRPr="000F11F1">
        <w:rPr>
          <w:rFonts w:ascii="Arial" w:eastAsia="Arial Unicode MS" w:hAnsi="Arial" w:cs="Arial"/>
          <w:kern w:val="3"/>
          <w:sz w:val="20"/>
          <w:szCs w:val="20"/>
          <w:lang w:eastAsia="zh-CN" w:bidi="hi-IN"/>
        </w:rPr>
        <w: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E318A" w:rsidRPr="00750E59" w:rsidRDefault="000F11F1" w:rsidP="0048215B">
      <w:pPr>
        <w:pStyle w:val="PargrafodaLista"/>
        <w:widowControl w:val="0"/>
        <w:numPr>
          <w:ilvl w:val="0"/>
          <w:numId w:val="88"/>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FOCO DE INFORMAÇÃO AUXILIAR DE TEMPO:</w:t>
      </w: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hAnsi="Arial" w:cs="Arial"/>
          <w:sz w:val="20"/>
          <w:szCs w:val="20"/>
        </w:rPr>
        <w:t>Conjunto obtido pela montagem de caixa de foco com portinhola, lente e cobre foco dotado de conjunto óptico a LED, este conjunto fornece informação auxiliar</w:t>
      </w:r>
      <w:r w:rsidR="00D75EAE">
        <w:rPr>
          <w:rFonts w:ascii="Arial" w:hAnsi="Arial" w:cs="Arial"/>
          <w:sz w:val="20"/>
          <w:szCs w:val="20"/>
        </w:rPr>
        <w:t xml:space="preserve"> de tempo</w:t>
      </w:r>
      <w:r w:rsidR="00057B3B">
        <w:rPr>
          <w:rFonts w:ascii="Arial" w:hAnsi="Arial" w:cs="Arial"/>
          <w:sz w:val="20"/>
          <w:szCs w:val="20"/>
        </w:rPr>
        <w:t xml:space="preserve"> regressiva</w:t>
      </w:r>
      <w:r w:rsidRPr="000F11F1">
        <w:rPr>
          <w:rFonts w:ascii="Arial" w:hAnsi="Arial" w:cs="Arial"/>
          <w:sz w:val="20"/>
          <w:szCs w:val="20"/>
        </w:rPr>
        <w:t xml:space="preserve"> através de indicação luminosa aos condutores de veículos.</w:t>
      </w: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 xml:space="preserve">Dimensões: </w:t>
      </w:r>
      <w:r w:rsidR="002810FE" w:rsidRPr="000F11F1">
        <w:rPr>
          <w:rFonts w:ascii="Arial" w:eastAsia="Arial Unicode MS" w:hAnsi="Arial" w:cs="Arial"/>
          <w:kern w:val="3"/>
          <w:sz w:val="20"/>
          <w:szCs w:val="20"/>
          <w:lang w:eastAsia="zh-CN" w:bidi="hi-IN"/>
        </w:rPr>
        <w:t>Cada foco</w:t>
      </w:r>
      <w:r w:rsidR="002810FE" w:rsidRPr="000F11F1">
        <w:rPr>
          <w:rFonts w:ascii="Arial" w:hAnsi="Arial" w:cs="Arial"/>
          <w:sz w:val="20"/>
          <w:szCs w:val="20"/>
        </w:rPr>
        <w:t xml:space="preserve"> de</w:t>
      </w:r>
      <w:r w:rsidRPr="000F11F1">
        <w:rPr>
          <w:rFonts w:ascii="Arial" w:hAnsi="Arial" w:cs="Arial"/>
          <w:sz w:val="20"/>
          <w:szCs w:val="20"/>
        </w:rPr>
        <w:t xml:space="preserve"> informação auxiliar deverá possuir as seguintes dimensões: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Vertical:  ........................................    150mm</w:t>
      </w: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Horizontal:  ....................................    200mm.                       * Tolerância ± 5%.</w:t>
      </w: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Profundidade:  ...............................    80mm.</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lentes e cobre-foco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Caixa de foco com portinhola deverá ser confeccionada com material não metálico, tipo policarbonato na cor preto, tendo sua cor definida no processo de produção, deverá conter orifícios, guias, ressaltos e reforços necessários para fixação do conjunto óptico a LED, deverá possuir dispositivo de prensa cabo (PG) que permita a ligação da fiação externa, de modo a não comprometer a vedação do conjunto. </w:t>
      </w:r>
    </w:p>
    <w:p w:rsidR="00547B61" w:rsidRPr="000F11F1" w:rsidRDefault="00547B61" w:rsidP="000F11F1">
      <w:pPr>
        <w:widowControl w:val="0"/>
        <w:suppressAutoHyphens/>
        <w:autoSpaceDN w:val="0"/>
        <w:spacing w:after="0" w:line="240" w:lineRule="auto"/>
        <w:jc w:val="both"/>
        <w:textAlignment w:val="baseline"/>
        <w:rPr>
          <w:rFonts w:ascii="Arial" w:eastAsia="Calibri" w:hAnsi="Arial" w:cs="Arial"/>
          <w:color w:val="000000"/>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Sistema de encaixe de construção modular, deverá permitir o posicionamento</w:t>
      </w:r>
      <w:r w:rsidR="002810FE" w:rsidRPr="000F11F1">
        <w:rPr>
          <w:rFonts w:ascii="Arial" w:eastAsia="Arial Unicode MS" w:hAnsi="Arial" w:cs="Arial"/>
          <w:kern w:val="3"/>
          <w:sz w:val="20"/>
          <w:szCs w:val="20"/>
          <w:lang w:eastAsia="zh-CN" w:bidi="hi-IN"/>
        </w:rPr>
        <w:t xml:space="preserve"> distinto de cada um dos focos de informação auxiliar</w:t>
      </w:r>
      <w:r w:rsidRPr="000F11F1">
        <w:rPr>
          <w:rFonts w:ascii="Arial" w:eastAsia="Arial Unicode MS" w:hAnsi="Arial" w:cs="Arial"/>
          <w:kern w:val="3"/>
          <w:sz w:val="20"/>
          <w:szCs w:val="20"/>
          <w:lang w:eastAsia="zh-CN" w:bidi="hi-IN"/>
        </w:rPr>
        <w:t xml:space="preserve"> no sentido vertical e ser capas de girar 360° sobre seu eixo, cada caixa de foco deverá ser provida de aberturas na parte superior e inferior, compatíveis entre si, que permita a ligação da fiação interna.</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Todas as suas partes deverão ser limpas, lisas e isentas de falhas, rachas, bolhas ou quaisquer outros defeitos decorrentes do processo de produção, bem como, todos os componentes tais como parafusos, porcas, arruelas e fixadores deverão ser em aço inox</w:t>
      </w:r>
      <w:r w:rsidR="002810FE" w:rsidRPr="000F11F1">
        <w:rPr>
          <w:rFonts w:ascii="Arial" w:eastAsia="Arial Unicode MS" w:hAnsi="Arial" w:cs="Arial"/>
          <w:kern w:val="3"/>
          <w:sz w:val="20"/>
          <w:szCs w:val="20"/>
          <w:lang w:eastAsia="zh-CN" w:bidi="hi-IN"/>
        </w:rPr>
        <w:t>idável</w:t>
      </w:r>
      <w:r w:rsidRPr="000F11F1">
        <w:rPr>
          <w:rFonts w:ascii="Arial" w:eastAsia="Arial Unicode MS" w:hAnsi="Arial" w:cs="Arial"/>
          <w:kern w:val="3"/>
          <w:sz w:val="20"/>
          <w:szCs w:val="20"/>
          <w:lang w:eastAsia="zh-CN" w:bidi="hi-IN"/>
        </w:rPr>
        <w: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 o objetivo de impedir a entrada de poeira e umid</w:t>
      </w:r>
      <w:r w:rsidR="002810FE" w:rsidRPr="000F11F1">
        <w:rPr>
          <w:rFonts w:ascii="Arial" w:eastAsia="Arial Unicode MS" w:hAnsi="Arial" w:cs="Arial"/>
          <w:kern w:val="3"/>
          <w:sz w:val="20"/>
          <w:szCs w:val="20"/>
          <w:lang w:eastAsia="zh-CN" w:bidi="hi-IN"/>
        </w:rPr>
        <w:t>ade no interior do foco de informação auxiliar</w:t>
      </w:r>
      <w:r w:rsidRPr="000F11F1">
        <w:rPr>
          <w:rFonts w:ascii="Arial" w:eastAsia="Arial Unicode MS" w:hAnsi="Arial" w:cs="Arial"/>
          <w:kern w:val="3"/>
          <w:sz w:val="20"/>
          <w:szCs w:val="20"/>
          <w:lang w:eastAsia="zh-CN" w:bidi="hi-IN"/>
        </w:rPr>
        <w:t>, deverá ser previsto guarnição de borracha, entre o fechamento da cai</w:t>
      </w:r>
      <w:r w:rsidR="00D75EAE">
        <w:rPr>
          <w:rFonts w:ascii="Arial" w:eastAsia="Arial Unicode MS" w:hAnsi="Arial" w:cs="Arial"/>
          <w:kern w:val="3"/>
          <w:sz w:val="20"/>
          <w:szCs w:val="20"/>
          <w:lang w:eastAsia="zh-CN" w:bidi="hi-IN"/>
        </w:rPr>
        <w:t>xa de</w:t>
      </w:r>
      <w:r w:rsidRPr="000F11F1">
        <w:rPr>
          <w:rFonts w:ascii="Arial" w:eastAsia="Arial Unicode MS" w:hAnsi="Arial" w:cs="Arial"/>
          <w:kern w:val="3"/>
          <w:sz w:val="20"/>
          <w:szCs w:val="20"/>
          <w:lang w:eastAsia="zh-CN" w:bidi="hi-IN"/>
        </w:rPr>
        <w:t xml:space="preserve"> foco com a portinhola, e ainda entre a lente e a portinhola, de grande durabilidade, de modo a não perder as suas propriedades em contato com os agentes agressivos do meio ambiente.</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a fixação da lente, devendo abrir-se girando sobre dobradiça vertical, da direita para a esquerda de quem olha o foco</w:t>
      </w:r>
      <w:r w:rsidR="002810FE" w:rsidRPr="000F11F1">
        <w:rPr>
          <w:rFonts w:ascii="Arial" w:eastAsia="Arial Unicode MS" w:hAnsi="Arial" w:cs="Arial"/>
          <w:kern w:val="3"/>
          <w:sz w:val="20"/>
          <w:szCs w:val="20"/>
          <w:lang w:eastAsia="zh-CN" w:bidi="hi-IN"/>
        </w:rPr>
        <w:t xml:space="preserve"> de informação auxiliar</w:t>
      </w:r>
      <w:r w:rsidRPr="000F11F1">
        <w:rPr>
          <w:rFonts w:ascii="Arial" w:eastAsia="Arial Unicode MS" w:hAnsi="Arial" w:cs="Arial"/>
          <w:kern w:val="3"/>
          <w:sz w:val="20"/>
          <w:szCs w:val="20"/>
          <w:lang w:eastAsia="zh-CN" w:bidi="hi-IN"/>
        </w:rPr>
        <w:t xml:space="preserve"> pela frente, sendo o seu fechamento feito através de fecho simples, sem necessidade do uso de ferramentas especiais, de modo a garantir a vedação completa da caixa de foco.  </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Cada caixa de foco deverá possuir um cobre-foco circundando ¾ (três/quartos) da circunferência nominal da lente, com finalidade de reduzir a intensidade luminosa externa e impedir visão lateral, com espessura mínima de 1,0mm. </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w:t>
      </w:r>
      <w:r w:rsidR="00FE56AC" w:rsidRPr="000F11F1">
        <w:rPr>
          <w:rFonts w:ascii="Arial" w:eastAsia="Arial Unicode MS" w:hAnsi="Arial" w:cs="Arial"/>
          <w:kern w:val="3"/>
          <w:sz w:val="20"/>
          <w:szCs w:val="20"/>
          <w:lang w:eastAsia="zh-CN" w:bidi="hi-IN"/>
        </w:rPr>
        <w:t>s, fixada na portinhola de forma que impeça a entrada de água ou poeira.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65CA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Conjunto óptico a LED</w:t>
      </w:r>
      <w:r w:rsidR="0078159F" w:rsidRPr="000F11F1">
        <w:rPr>
          <w:rFonts w:ascii="Arial" w:eastAsia="Arial Unicode MS" w:hAnsi="Arial" w:cs="Arial"/>
          <w:b/>
          <w:kern w:val="3"/>
          <w:sz w:val="20"/>
          <w:szCs w:val="20"/>
          <w:lang w:eastAsia="zh-CN" w:bidi="hi-IN"/>
        </w:rPr>
        <w:t xml:space="preserve"> (Diodos emissore</w:t>
      </w:r>
      <w:r w:rsidR="005E318A" w:rsidRPr="000F11F1">
        <w:rPr>
          <w:rFonts w:ascii="Arial" w:eastAsia="Arial Unicode MS" w:hAnsi="Arial" w:cs="Arial"/>
          <w:b/>
          <w:kern w:val="3"/>
          <w:sz w:val="20"/>
          <w:szCs w:val="20"/>
          <w:lang w:eastAsia="zh-CN" w:bidi="hi-IN"/>
        </w:rPr>
        <w:t>s de luz)</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conjunto óptico, baseado em diodos emissores de luz (LED) montados em circuito eletrônico com placa de fibra de vidro ou similar, nas core vermelho e verde</w:t>
      </w:r>
      <w:r w:rsidR="00D75EAE">
        <w:rPr>
          <w:rFonts w:ascii="Arial" w:eastAsia="Arial Unicode MS" w:hAnsi="Arial" w:cs="Arial"/>
          <w:kern w:val="3"/>
          <w:sz w:val="20"/>
          <w:szCs w:val="20"/>
          <w:lang w:eastAsia="zh-CN" w:bidi="hi-IN"/>
        </w:rPr>
        <w:t>, os quais deverão ser montados nos</w:t>
      </w:r>
      <w:r w:rsidR="002810FE" w:rsidRPr="000F11F1">
        <w:rPr>
          <w:rFonts w:ascii="Arial" w:eastAsia="Arial Unicode MS" w:hAnsi="Arial" w:cs="Arial"/>
          <w:kern w:val="3"/>
          <w:sz w:val="20"/>
          <w:szCs w:val="20"/>
          <w:lang w:eastAsia="zh-CN" w:bidi="hi-IN"/>
        </w:rPr>
        <w:t xml:space="preserve"> focos</w:t>
      </w:r>
      <w:r w:rsidR="00C70EE9" w:rsidRPr="000F11F1">
        <w:rPr>
          <w:rFonts w:ascii="Arial" w:eastAsia="Arial Unicode MS" w:hAnsi="Arial" w:cs="Arial"/>
          <w:kern w:val="3"/>
          <w:sz w:val="20"/>
          <w:szCs w:val="20"/>
          <w:lang w:eastAsia="zh-CN" w:bidi="hi-IN"/>
        </w:rPr>
        <w:t xml:space="preserve"> de</w:t>
      </w:r>
      <w:r w:rsidRPr="000F11F1">
        <w:rPr>
          <w:rFonts w:ascii="Arial" w:eastAsia="Arial Unicode MS" w:hAnsi="Arial" w:cs="Arial"/>
          <w:kern w:val="3"/>
          <w:sz w:val="20"/>
          <w:szCs w:val="20"/>
          <w:lang w:eastAsia="zh-CN" w:bidi="hi-IN"/>
        </w:rPr>
        <w:t xml:space="preserve"> informação auxiliar de tempo.</w:t>
      </w:r>
    </w:p>
    <w:p w:rsidR="00D26B11" w:rsidRPr="000F11F1" w:rsidRDefault="00D26B11" w:rsidP="000F11F1">
      <w:pPr>
        <w:widowControl w:val="0"/>
        <w:autoSpaceDE w:val="0"/>
        <w:autoSpaceDN w:val="0"/>
        <w:adjustRightInd w:val="0"/>
        <w:spacing w:after="0" w:line="240" w:lineRule="auto"/>
        <w:jc w:val="both"/>
        <w:rPr>
          <w:rFonts w:ascii="Arial" w:hAnsi="Arial" w:cs="Arial"/>
          <w:b/>
          <w:bCs/>
          <w:sz w:val="20"/>
          <w:szCs w:val="20"/>
        </w:rPr>
      </w:pPr>
    </w:p>
    <w:p w:rsidR="00D26B11" w:rsidRPr="000F11F1" w:rsidRDefault="00D26B1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lastRenderedPageBreak/>
        <w:t>Requisitos Físicos e Mecânicos:</w:t>
      </w:r>
    </w:p>
    <w:p w:rsidR="00D26B11" w:rsidRPr="000F11F1" w:rsidRDefault="00D26B11" w:rsidP="000F11F1">
      <w:pPr>
        <w:widowControl w:val="0"/>
        <w:autoSpaceDE w:val="0"/>
        <w:autoSpaceDN w:val="0"/>
        <w:adjustRightInd w:val="0"/>
        <w:spacing w:after="0" w:line="240" w:lineRule="auto"/>
        <w:jc w:val="both"/>
        <w:rPr>
          <w:rFonts w:ascii="Arial" w:hAnsi="Arial" w:cs="Arial"/>
          <w:sz w:val="20"/>
          <w:szCs w:val="20"/>
        </w:rPr>
      </w:pP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 xml:space="preserve">Cada conjunto óptico a LED deve ser considerado </w:t>
      </w:r>
      <w:r w:rsidR="002810FE" w:rsidRPr="000F11F1">
        <w:rPr>
          <w:rFonts w:ascii="Arial" w:eastAsia="Calibri" w:hAnsi="Arial" w:cs="Arial"/>
          <w:kern w:val="3"/>
          <w:sz w:val="20"/>
          <w:szCs w:val="20"/>
          <w:lang w:bidi="hi-IN"/>
        </w:rPr>
        <w:t>como um conjunto</w:t>
      </w:r>
      <w:r w:rsidRPr="000F11F1">
        <w:rPr>
          <w:rFonts w:ascii="Arial" w:eastAsia="Calibri" w:hAnsi="Arial" w:cs="Arial"/>
          <w:kern w:val="3"/>
          <w:sz w:val="20"/>
          <w:szCs w:val="20"/>
          <w:lang w:bidi="hi-IN"/>
        </w:rPr>
        <w:t xml:space="preserve"> eletrônico único, incorporando os seguintes elementos:</w:t>
      </w: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de alimentação;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Para que se tornem intercambiáveis, os componentes eletrônicos deverão ser acondicionados diretamente nas </w:t>
      </w:r>
      <w:r w:rsidR="00D75EAE">
        <w:rPr>
          <w:rFonts w:ascii="Arial" w:eastAsia="Arial Unicode MS" w:hAnsi="Arial" w:cs="Arial"/>
          <w:kern w:val="3"/>
          <w:sz w:val="20"/>
          <w:szCs w:val="20"/>
          <w:lang w:eastAsia="zh-CN" w:bidi="hi-IN"/>
        </w:rPr>
        <w:t>caixas de foco da</w:t>
      </w:r>
      <w:r w:rsidRPr="000F11F1">
        <w:rPr>
          <w:rFonts w:ascii="Arial" w:eastAsia="Arial Unicode MS" w:hAnsi="Arial" w:cs="Arial"/>
          <w:kern w:val="3"/>
          <w:sz w:val="20"/>
          <w:szCs w:val="20"/>
          <w:lang w:eastAsia="zh-CN" w:bidi="hi-IN"/>
        </w:rPr>
        <w:t xml:space="preserve"> informação auxiliar de tempo, possuindo uma construção que permita garantir a integridade no manuseio.</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D26B11" w:rsidRPr="000F11F1">
        <w:rPr>
          <w:rFonts w:ascii="Arial" w:eastAsia="Arial Unicode MS" w:hAnsi="Arial" w:cs="Arial"/>
          <w:kern w:val="3"/>
          <w:sz w:val="20"/>
          <w:szCs w:val="20"/>
          <w:lang w:eastAsia="zh-CN" w:bidi="hi-IN"/>
        </w:rPr>
        <w:t xml:space="preserve"> deverão no mínimo utilizar a tecnologia AllnGaP (Alumí</w:t>
      </w:r>
      <w:r w:rsidR="00FE56AC" w:rsidRPr="000F11F1">
        <w:rPr>
          <w:rFonts w:ascii="Arial" w:eastAsia="Arial Unicode MS" w:hAnsi="Arial" w:cs="Arial"/>
          <w:kern w:val="3"/>
          <w:sz w:val="20"/>
          <w:szCs w:val="20"/>
          <w:lang w:eastAsia="zh-CN" w:bidi="hi-IN"/>
        </w:rPr>
        <w:t>nio Índio Gálio Fósforo) para a cor vermelho</w:t>
      </w:r>
      <w:r w:rsidR="00D26B11" w:rsidRPr="000F11F1">
        <w:rPr>
          <w:rFonts w:ascii="Arial" w:eastAsia="Arial Unicode MS" w:hAnsi="Arial" w:cs="Arial"/>
          <w:kern w:val="3"/>
          <w:sz w:val="20"/>
          <w:szCs w:val="20"/>
          <w:lang w:eastAsia="zh-CN" w:bidi="hi-IN"/>
        </w:rPr>
        <w:t xml:space="preserve"> e tecnologia InGaN (Índio Gálio Nitrogênio) para a cor verde.</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00D26B11" w:rsidRPr="000F11F1">
        <w:rPr>
          <w:rFonts w:ascii="Arial" w:eastAsia="Arial Unicode MS" w:hAnsi="Arial" w:cs="Arial"/>
          <w:kern w:val="3"/>
          <w:sz w:val="20"/>
          <w:szCs w:val="20"/>
          <w:lang w:eastAsia="zh-CN" w:bidi="hi-IN"/>
        </w:rPr>
        <w:t xml:space="preserve"> deverá possuir proteção contra raios UV, ser incolor, </w:t>
      </w:r>
      <w:r w:rsidR="00D26B11"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hAnsi="Arial" w:cs="Arial"/>
          <w:sz w:val="20"/>
          <w:szCs w:val="20"/>
        </w:rPr>
      </w:pPr>
      <w:r w:rsidRPr="000F11F1">
        <w:rPr>
          <w:rFonts w:ascii="Arial" w:eastAsia="Arial Unicode MS" w:hAnsi="Arial" w:cs="Arial"/>
          <w:kern w:val="3"/>
          <w:sz w:val="20"/>
          <w:szCs w:val="20"/>
          <w:lang w:eastAsia="zh-CN" w:bidi="hi-IN"/>
        </w:rPr>
        <w:t>Pictograma deverá ser obtido diret</w:t>
      </w:r>
      <w:r w:rsidR="00AD42C1">
        <w:rPr>
          <w:rFonts w:ascii="Arial" w:eastAsia="Arial Unicode MS" w:hAnsi="Arial" w:cs="Arial"/>
          <w:kern w:val="3"/>
          <w:sz w:val="20"/>
          <w:szCs w:val="20"/>
          <w:lang w:eastAsia="zh-CN" w:bidi="hi-IN"/>
        </w:rPr>
        <w:t>amente pela disposição dos LED</w:t>
      </w:r>
      <w:r w:rsidRPr="000F11F1">
        <w:rPr>
          <w:rFonts w:ascii="Arial" w:eastAsia="Arial Unicode MS" w:hAnsi="Arial" w:cs="Arial"/>
          <w:kern w:val="3"/>
          <w:sz w:val="20"/>
          <w:szCs w:val="20"/>
          <w:lang w:eastAsia="zh-CN" w:bidi="hi-IN"/>
        </w:rPr>
        <w:t xml:space="preserve"> sobre</w:t>
      </w:r>
      <w:r w:rsidR="00FE56AC" w:rsidRPr="000F11F1">
        <w:rPr>
          <w:rFonts w:ascii="Arial" w:eastAsia="Arial Unicode MS" w:hAnsi="Arial" w:cs="Arial"/>
          <w:kern w:val="3"/>
          <w:sz w:val="20"/>
          <w:szCs w:val="20"/>
          <w:lang w:eastAsia="zh-CN" w:bidi="hi-IN"/>
        </w:rPr>
        <w:t xml:space="preserve"> a placa de circuito impresso.</w:t>
      </w:r>
    </w:p>
    <w:p w:rsidR="00D26B11" w:rsidRPr="000F11F1" w:rsidRDefault="00D26B11" w:rsidP="000F11F1">
      <w:pPr>
        <w:spacing w:after="0" w:line="240" w:lineRule="auto"/>
        <w:jc w:val="both"/>
        <w:rPr>
          <w:rFonts w:ascii="Arial" w:hAnsi="Arial" w:cs="Arial"/>
          <w:sz w:val="20"/>
          <w:szCs w:val="20"/>
        </w:rPr>
      </w:pPr>
    </w:p>
    <w:p w:rsidR="00D26B11" w:rsidRPr="000F11F1" w:rsidRDefault="00D26B11"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D26B11" w:rsidRPr="000F11F1" w:rsidRDefault="00D26B11" w:rsidP="000F11F1">
      <w:pPr>
        <w:spacing w:after="0" w:line="240" w:lineRule="auto"/>
        <w:jc w:val="both"/>
        <w:rPr>
          <w:rFonts w:ascii="Arial" w:hAnsi="Arial" w:cs="Arial"/>
          <w:sz w:val="20"/>
          <w:szCs w:val="20"/>
        </w:rPr>
      </w:pPr>
    </w:p>
    <w:p w:rsidR="00D26B11" w:rsidRPr="000F11F1" w:rsidRDefault="00D26B11" w:rsidP="000F11F1">
      <w:pPr>
        <w:spacing w:after="0" w:line="240" w:lineRule="auto"/>
        <w:jc w:val="both"/>
        <w:rPr>
          <w:rFonts w:ascii="Arial" w:hAnsi="Arial" w:cs="Arial"/>
          <w:sz w:val="20"/>
          <w:szCs w:val="20"/>
        </w:rPr>
      </w:pPr>
      <w:r w:rsidRPr="000F11F1">
        <w:rPr>
          <w:rFonts w:ascii="Arial" w:hAnsi="Arial" w:cs="Arial"/>
          <w:sz w:val="20"/>
          <w:szCs w:val="20"/>
        </w:rPr>
        <w:t>A Potência nomina</w:t>
      </w:r>
      <w:r w:rsidR="002810FE" w:rsidRPr="000F11F1">
        <w:rPr>
          <w:rFonts w:ascii="Arial" w:hAnsi="Arial" w:cs="Arial"/>
          <w:sz w:val="20"/>
          <w:szCs w:val="20"/>
        </w:rPr>
        <w:t xml:space="preserve">l </w:t>
      </w:r>
      <w:r w:rsidR="003952B7" w:rsidRPr="000F11F1">
        <w:rPr>
          <w:rFonts w:ascii="Arial" w:hAnsi="Arial" w:cs="Arial"/>
          <w:sz w:val="20"/>
          <w:szCs w:val="20"/>
        </w:rPr>
        <w:t xml:space="preserve">para </w:t>
      </w:r>
      <w:r w:rsidR="00AE13C2">
        <w:rPr>
          <w:rFonts w:ascii="Arial" w:hAnsi="Arial" w:cs="Arial"/>
          <w:sz w:val="20"/>
          <w:szCs w:val="20"/>
        </w:rPr>
        <w:t xml:space="preserve">sistema de </w:t>
      </w:r>
      <w:r w:rsidR="00FE56AC" w:rsidRPr="000F11F1">
        <w:rPr>
          <w:rFonts w:ascii="Arial" w:hAnsi="Arial" w:cs="Arial"/>
          <w:sz w:val="20"/>
          <w:szCs w:val="20"/>
        </w:rPr>
        <w:t>informação auxiliar</w:t>
      </w:r>
      <w:r w:rsidR="003952B7" w:rsidRPr="000F11F1">
        <w:rPr>
          <w:rFonts w:ascii="Arial" w:hAnsi="Arial" w:cs="Arial"/>
          <w:sz w:val="20"/>
          <w:szCs w:val="20"/>
        </w:rPr>
        <w:t xml:space="preserve"> de tempo nas</w:t>
      </w:r>
      <w:r w:rsidRPr="000F11F1">
        <w:rPr>
          <w:rFonts w:ascii="Arial" w:hAnsi="Arial" w:cs="Arial"/>
          <w:sz w:val="20"/>
          <w:szCs w:val="20"/>
        </w:rPr>
        <w:t xml:space="preserve"> cores vermelho e verde deverá ser igual ou inferior a 08</w:t>
      </w:r>
      <w:r w:rsidR="00FE56AC" w:rsidRPr="000F11F1">
        <w:rPr>
          <w:rFonts w:ascii="Arial" w:hAnsi="Arial" w:cs="Arial"/>
          <w:sz w:val="20"/>
          <w:szCs w:val="20"/>
        </w:rPr>
        <w:t xml:space="preserve"> W.</w:t>
      </w:r>
    </w:p>
    <w:p w:rsidR="00D26B11" w:rsidRPr="000F11F1" w:rsidRDefault="00D26B11" w:rsidP="000F11F1">
      <w:pPr>
        <w:spacing w:after="0" w:line="240" w:lineRule="auto"/>
        <w:jc w:val="both"/>
        <w:rPr>
          <w:rFonts w:ascii="Arial" w:hAnsi="Arial" w:cs="Arial"/>
          <w:sz w:val="20"/>
          <w:szCs w:val="20"/>
        </w:rPr>
      </w:pPr>
    </w:p>
    <w:p w:rsidR="00D26B11" w:rsidRPr="000F11F1" w:rsidRDefault="00FE56AC" w:rsidP="000F11F1">
      <w:pPr>
        <w:spacing w:after="0" w:line="240" w:lineRule="auto"/>
        <w:jc w:val="both"/>
        <w:rPr>
          <w:rFonts w:ascii="Arial" w:hAnsi="Arial" w:cs="Arial"/>
          <w:sz w:val="20"/>
          <w:szCs w:val="20"/>
        </w:rPr>
      </w:pPr>
      <w:r w:rsidRPr="000F11F1">
        <w:rPr>
          <w:rFonts w:ascii="Arial" w:hAnsi="Arial" w:cs="Arial"/>
          <w:sz w:val="20"/>
          <w:szCs w:val="20"/>
        </w:rPr>
        <w:t xml:space="preserve">Os </w:t>
      </w:r>
      <w:r w:rsidR="003952B7" w:rsidRPr="000F11F1">
        <w:rPr>
          <w:rFonts w:ascii="Arial" w:hAnsi="Arial" w:cs="Arial"/>
          <w:sz w:val="20"/>
          <w:szCs w:val="20"/>
        </w:rPr>
        <w:t>focos para informação auxiliar de tempo</w:t>
      </w:r>
      <w:r w:rsidRPr="000F11F1">
        <w:rPr>
          <w:rFonts w:ascii="Arial" w:hAnsi="Arial" w:cs="Arial"/>
          <w:sz w:val="20"/>
          <w:szCs w:val="20"/>
        </w:rPr>
        <w:t xml:space="preserve"> deverão</w:t>
      </w:r>
      <w:r w:rsidR="00D26B11" w:rsidRPr="000F11F1">
        <w:rPr>
          <w:rFonts w:ascii="Arial" w:hAnsi="Arial" w:cs="Arial"/>
          <w:sz w:val="20"/>
          <w:szCs w:val="20"/>
        </w:rPr>
        <w:t xml:space="preserve">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75EAE" w:rsidP="000F11F1">
      <w:pPr>
        <w:spacing w:after="0" w:line="240" w:lineRule="auto"/>
        <w:jc w:val="both"/>
        <w:rPr>
          <w:rFonts w:ascii="Arial" w:hAnsi="Arial" w:cs="Arial"/>
          <w:sz w:val="20"/>
          <w:szCs w:val="20"/>
        </w:rPr>
      </w:pPr>
      <w:r w:rsidRPr="00AE13C2">
        <w:rPr>
          <w:rFonts w:ascii="Arial" w:hAnsi="Arial" w:cs="Arial"/>
          <w:sz w:val="20"/>
          <w:szCs w:val="20"/>
        </w:rPr>
        <w:t>O</w:t>
      </w:r>
      <w:r w:rsidR="003952B7" w:rsidRPr="00AE13C2">
        <w:rPr>
          <w:rFonts w:ascii="Arial" w:hAnsi="Arial" w:cs="Arial"/>
          <w:sz w:val="20"/>
          <w:szCs w:val="20"/>
        </w:rPr>
        <w:t>s focos de</w:t>
      </w:r>
      <w:r w:rsidR="00FE56AC" w:rsidRPr="00AE13C2">
        <w:rPr>
          <w:rFonts w:ascii="Arial" w:hAnsi="Arial" w:cs="Arial"/>
          <w:sz w:val="20"/>
          <w:szCs w:val="20"/>
        </w:rPr>
        <w:t xml:space="preserve"> informação auxiliar de tempo, </w:t>
      </w:r>
      <w:r w:rsidR="00AE13C2" w:rsidRPr="00AE13C2">
        <w:rPr>
          <w:rFonts w:ascii="Arial" w:hAnsi="Arial" w:cs="Arial"/>
          <w:sz w:val="20"/>
          <w:szCs w:val="20"/>
        </w:rPr>
        <w:t xml:space="preserve">colunas </w:t>
      </w:r>
      <w:r w:rsidR="00FE56AC" w:rsidRPr="00AE13C2">
        <w:rPr>
          <w:rFonts w:ascii="Arial" w:hAnsi="Arial" w:cs="Arial"/>
          <w:sz w:val="20"/>
          <w:szCs w:val="20"/>
        </w:rPr>
        <w:t xml:space="preserve">nas cores vermelho </w:t>
      </w:r>
      <w:r w:rsidR="00D26B11" w:rsidRPr="00AE13C2">
        <w:rPr>
          <w:rFonts w:ascii="Arial" w:hAnsi="Arial" w:cs="Arial"/>
          <w:sz w:val="20"/>
          <w:szCs w:val="20"/>
        </w:rPr>
        <w:t>e verde deverão atender aos requisitos e parâmetros, para fim qualitativo, conforme ensaios indicados abaixo:</w:t>
      </w:r>
    </w:p>
    <w:p w:rsidR="00D26B11" w:rsidRPr="00AE13C2" w:rsidRDefault="00D26B11" w:rsidP="000F11F1">
      <w:pPr>
        <w:spacing w:after="0" w:line="240" w:lineRule="auto"/>
        <w:jc w:val="both"/>
        <w:rPr>
          <w:rFonts w:ascii="Arial" w:hAnsi="Arial" w:cs="Arial"/>
          <w:sz w:val="20"/>
          <w:szCs w:val="20"/>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Burn-in / Funcionamento: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Previamente à realização dos demais ensaio</w:t>
      </w:r>
      <w:r w:rsidR="00FE56AC" w:rsidRPr="00AE13C2">
        <w:rPr>
          <w:rFonts w:ascii="Arial" w:eastAsia="Arial Unicode MS" w:hAnsi="Arial" w:cs="Arial"/>
          <w:kern w:val="3"/>
          <w:sz w:val="20"/>
          <w:szCs w:val="20"/>
          <w:lang w:eastAsia="zh-CN" w:bidi="hi-IN"/>
        </w:rPr>
        <w:t xml:space="preserve">s </w:t>
      </w:r>
      <w:r w:rsidR="00D75EAE" w:rsidRPr="00AE13C2">
        <w:rPr>
          <w:rFonts w:ascii="Arial" w:eastAsia="Arial Unicode MS" w:hAnsi="Arial" w:cs="Arial"/>
          <w:kern w:val="3"/>
          <w:sz w:val="20"/>
          <w:szCs w:val="20"/>
          <w:lang w:eastAsia="zh-CN" w:bidi="hi-IN"/>
        </w:rPr>
        <w:t>qualitativos, os focos de informação auxiliar</w:t>
      </w:r>
      <w:r w:rsidR="00131938" w:rsidRPr="00AE13C2">
        <w:rPr>
          <w:rFonts w:ascii="Arial" w:eastAsia="Arial Unicode MS" w:hAnsi="Arial" w:cs="Arial"/>
          <w:kern w:val="3"/>
          <w:sz w:val="20"/>
          <w:szCs w:val="20"/>
          <w:lang w:eastAsia="zh-CN" w:bidi="hi-IN"/>
        </w:rPr>
        <w:t xml:space="preserve"> deverão ser energizado</w:t>
      </w:r>
      <w:r w:rsidRPr="00AE13C2">
        <w:rPr>
          <w:rFonts w:ascii="Arial" w:eastAsia="Arial Unicode MS" w:hAnsi="Arial" w:cs="Arial"/>
          <w:kern w:val="3"/>
          <w:sz w:val="20"/>
          <w:szCs w:val="20"/>
          <w:lang w:eastAsia="zh-CN" w:bidi="hi-IN"/>
        </w:rPr>
        <w:t>s permanentemente (ciclo operacional de 100%), por um período mínimo de 24 horas, à temperatura de 60°C.</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Após o período de burn-in a amostra deverá funcionar normalmente nas condições operacionais de temperatura de 25°C e faixas de tensão e frequência conforme descrito nos requisitos elétricos.</w:t>
      </w:r>
    </w:p>
    <w:p w:rsidR="00D26B11" w:rsidRPr="00AE13C2" w:rsidRDefault="00D26B11" w:rsidP="000F11F1">
      <w:pPr>
        <w:widowControl w:val="0"/>
        <w:suppressAutoHyphens/>
        <w:autoSpaceDN w:val="0"/>
        <w:spacing w:after="0" w:line="240" w:lineRule="auto"/>
        <w:ind w:left="720"/>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Inspeção dimensional:</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Deverá ser verific</w:t>
      </w:r>
      <w:r w:rsidR="00FE56AC" w:rsidRPr="00AE13C2">
        <w:rPr>
          <w:rFonts w:ascii="Arial" w:eastAsia="Arial Unicode MS" w:hAnsi="Arial" w:cs="Arial"/>
          <w:kern w:val="3"/>
          <w:sz w:val="20"/>
          <w:szCs w:val="20"/>
          <w:lang w:eastAsia="zh-CN" w:bidi="hi-IN"/>
        </w:rPr>
        <w:t>a</w:t>
      </w:r>
      <w:r w:rsidR="003952B7" w:rsidRPr="00AE13C2">
        <w:rPr>
          <w:rFonts w:ascii="Arial" w:eastAsia="Arial Unicode MS" w:hAnsi="Arial" w:cs="Arial"/>
          <w:kern w:val="3"/>
          <w:sz w:val="20"/>
          <w:szCs w:val="20"/>
          <w:lang w:eastAsia="zh-CN" w:bidi="hi-IN"/>
        </w:rPr>
        <w:t>da as medidas dimensionais dos focos de</w:t>
      </w:r>
      <w:r w:rsidR="00FE56AC" w:rsidRPr="00AE13C2">
        <w:rPr>
          <w:rFonts w:ascii="Arial" w:eastAsia="Arial Unicode MS" w:hAnsi="Arial" w:cs="Arial"/>
          <w:kern w:val="3"/>
          <w:sz w:val="20"/>
          <w:szCs w:val="20"/>
          <w:lang w:eastAsia="zh-CN" w:bidi="hi-IN"/>
        </w:rPr>
        <w:t xml:space="preserve"> informação auxiliar de tempo</w:t>
      </w:r>
      <w:r w:rsidR="003952B7" w:rsidRPr="00AE13C2">
        <w:rPr>
          <w:rFonts w:ascii="Arial" w:eastAsia="Arial Unicode MS" w:hAnsi="Arial" w:cs="Arial"/>
          <w:kern w:val="3"/>
          <w:sz w:val="20"/>
          <w:szCs w:val="20"/>
          <w:lang w:eastAsia="zh-CN" w:bidi="hi-IN"/>
        </w:rPr>
        <w:t xml:space="preserve">, conforme solicitado </w:t>
      </w:r>
      <w:r w:rsidR="00750E59" w:rsidRPr="00AE13C2">
        <w:rPr>
          <w:rFonts w:ascii="Arial" w:eastAsia="Arial Unicode MS" w:hAnsi="Arial" w:cs="Arial"/>
          <w:kern w:val="3"/>
          <w:sz w:val="20"/>
          <w:szCs w:val="20"/>
          <w:lang w:eastAsia="zh-CN" w:bidi="hi-IN"/>
        </w:rPr>
        <w:t xml:space="preserve">no item 2.5.3.1. Alínea “dimensões” descrito </w:t>
      </w:r>
      <w:r w:rsidR="003952B7" w:rsidRPr="00AE13C2">
        <w:rPr>
          <w:rFonts w:ascii="Arial" w:eastAsia="Arial Unicode MS" w:hAnsi="Arial" w:cs="Arial"/>
          <w:kern w:val="3"/>
          <w:sz w:val="20"/>
          <w:szCs w:val="20"/>
          <w:lang w:eastAsia="zh-CN" w:bidi="hi-IN"/>
        </w:rPr>
        <w:t>nesta especificação.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Potência nominal:</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As medidas devem ser realizadas nas condições operacionais de temperatura a 25°C </w:t>
      </w:r>
      <w:r w:rsidRPr="00AE13C2">
        <w:rPr>
          <w:rFonts w:ascii="Arial" w:eastAsia="Arial Unicode MS" w:hAnsi="Arial" w:cs="Arial"/>
          <w:color w:val="222222"/>
          <w:kern w:val="3"/>
          <w:sz w:val="20"/>
          <w:szCs w:val="20"/>
          <w:shd w:val="clear" w:color="auto" w:fill="FFFFFF"/>
          <w:lang w:eastAsia="zh-CN" w:bidi="hi-IN"/>
        </w:rPr>
        <w:t>± 1°C.</w:t>
      </w:r>
      <w:r w:rsidR="003952B7" w:rsidRPr="00AE13C2">
        <w:rPr>
          <w:rFonts w:ascii="Arial" w:eastAsia="Arial Unicode MS" w:hAnsi="Arial" w:cs="Arial"/>
          <w:color w:val="222222"/>
          <w:kern w:val="3"/>
          <w:sz w:val="20"/>
          <w:szCs w:val="20"/>
          <w:shd w:val="clear" w:color="auto" w:fill="FFFFFF"/>
          <w:lang w:eastAsia="zh-CN" w:bidi="hi-IN"/>
        </w:rPr>
        <w:t xml:space="preserve"> A Potência nominal dos focos de</w:t>
      </w:r>
      <w:r w:rsidR="00FE56AC" w:rsidRPr="00AE13C2">
        <w:rPr>
          <w:rFonts w:ascii="Arial" w:eastAsia="Arial Unicode MS" w:hAnsi="Arial" w:cs="Arial"/>
          <w:color w:val="222222"/>
          <w:kern w:val="3"/>
          <w:sz w:val="20"/>
          <w:szCs w:val="20"/>
          <w:shd w:val="clear" w:color="auto" w:fill="FFFFFF"/>
          <w:lang w:eastAsia="zh-CN" w:bidi="hi-IN"/>
        </w:rPr>
        <w:t xml:space="preserve"> informação auxiliar de tempo</w:t>
      </w:r>
      <w:r w:rsidR="00750E59" w:rsidRPr="00AE13C2">
        <w:rPr>
          <w:rFonts w:ascii="Arial" w:eastAsia="Arial Unicode MS" w:hAnsi="Arial" w:cs="Arial"/>
          <w:color w:val="222222"/>
          <w:kern w:val="3"/>
          <w:sz w:val="20"/>
          <w:szCs w:val="20"/>
          <w:shd w:val="clear" w:color="auto" w:fill="FFFFFF"/>
          <w:lang w:eastAsia="zh-CN" w:bidi="hi-IN"/>
        </w:rPr>
        <w:t xml:space="preserve"> que formam as colunas das informações nas cores</w:t>
      </w:r>
      <w:r w:rsidR="00FE56AC" w:rsidRPr="00AE13C2">
        <w:rPr>
          <w:rFonts w:ascii="Arial" w:eastAsia="Arial Unicode MS" w:hAnsi="Arial" w:cs="Arial"/>
          <w:color w:val="222222"/>
          <w:kern w:val="3"/>
          <w:sz w:val="20"/>
          <w:szCs w:val="20"/>
          <w:shd w:val="clear" w:color="auto" w:fill="FFFFFF"/>
          <w:lang w:eastAsia="zh-CN" w:bidi="hi-IN"/>
        </w:rPr>
        <w:t xml:space="preserve"> vermelho e verde de</w:t>
      </w:r>
      <w:r w:rsidRPr="00AE13C2">
        <w:rPr>
          <w:rFonts w:ascii="Arial" w:eastAsia="Arial Unicode MS" w:hAnsi="Arial" w:cs="Arial"/>
          <w:color w:val="222222"/>
          <w:kern w:val="3"/>
          <w:sz w:val="20"/>
          <w:szCs w:val="20"/>
          <w:shd w:val="clear" w:color="auto" w:fill="FFFFFF"/>
          <w:lang w:eastAsia="zh-CN" w:bidi="hi-IN"/>
        </w:rPr>
        <w:t>verá ser igual ou inferior a 08 W.</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Coordenadas de cromaticidade:</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3952B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Os focos de</w:t>
      </w:r>
      <w:r w:rsidR="00A97745" w:rsidRPr="00AE13C2">
        <w:rPr>
          <w:rFonts w:ascii="Arial" w:eastAsia="Arial Unicode MS" w:hAnsi="Arial" w:cs="Arial"/>
          <w:kern w:val="3"/>
          <w:sz w:val="20"/>
          <w:szCs w:val="20"/>
          <w:lang w:eastAsia="zh-CN" w:bidi="hi-IN"/>
        </w:rPr>
        <w:t xml:space="preserve"> informação auxiliar de tempo</w:t>
      </w:r>
      <w:r w:rsidR="00D26B11" w:rsidRPr="00AE13C2">
        <w:rPr>
          <w:rFonts w:ascii="Arial" w:eastAsia="Arial Unicode MS" w:hAnsi="Arial" w:cs="Arial"/>
          <w:kern w:val="3"/>
          <w:sz w:val="20"/>
          <w:szCs w:val="20"/>
          <w:lang w:eastAsia="zh-CN" w:bidi="hi-IN"/>
        </w:rPr>
        <w:t xml:space="preserve"> deverão ser submetidos ao ensaio de cromaticidade com auxílio de um espectrofotômetro, devendo o sensor deste estar posicionado e alinhad</w:t>
      </w:r>
      <w:r w:rsidRPr="00AE13C2">
        <w:rPr>
          <w:rFonts w:ascii="Arial" w:eastAsia="Arial Unicode MS" w:hAnsi="Arial" w:cs="Arial"/>
          <w:kern w:val="3"/>
          <w:sz w:val="20"/>
          <w:szCs w:val="20"/>
          <w:lang w:eastAsia="zh-CN" w:bidi="hi-IN"/>
        </w:rPr>
        <w:t>o ao eixo óptico do foco</w:t>
      </w:r>
      <w:r w:rsidR="00D26B11" w:rsidRPr="00AE13C2">
        <w:rPr>
          <w:rFonts w:ascii="Arial" w:eastAsia="Arial Unicode MS" w:hAnsi="Arial" w:cs="Arial"/>
          <w:kern w:val="3"/>
          <w:sz w:val="20"/>
          <w:szCs w:val="20"/>
          <w:lang w:eastAsia="zh-CN" w:bidi="hi-IN"/>
        </w:rPr>
        <w:t>, deverão ser realizadas medidas da luz emitida em pelo menos 10 (dez) posições igualmente distribuídas sobre a superfície</w:t>
      </w:r>
      <w:r w:rsidRPr="00AE13C2">
        <w:rPr>
          <w:rFonts w:ascii="Arial" w:eastAsia="Arial Unicode MS" w:hAnsi="Arial" w:cs="Arial"/>
          <w:kern w:val="3"/>
          <w:sz w:val="20"/>
          <w:szCs w:val="20"/>
          <w:lang w:eastAsia="zh-CN" w:bidi="hi-IN"/>
        </w:rPr>
        <w:t xml:space="preserve"> da lente do foco de</w:t>
      </w:r>
      <w:r w:rsidR="00A97745" w:rsidRPr="00AE13C2">
        <w:rPr>
          <w:rFonts w:ascii="Arial" w:eastAsia="Arial Unicode MS" w:hAnsi="Arial" w:cs="Arial"/>
          <w:kern w:val="3"/>
          <w:sz w:val="20"/>
          <w:szCs w:val="20"/>
          <w:lang w:eastAsia="zh-CN" w:bidi="hi-IN"/>
        </w:rPr>
        <w:t xml:space="preserve"> informaç</w:t>
      </w:r>
      <w:r w:rsidRPr="00AE13C2">
        <w:rPr>
          <w:rFonts w:ascii="Arial" w:eastAsia="Arial Unicode MS" w:hAnsi="Arial" w:cs="Arial"/>
          <w:kern w:val="3"/>
          <w:sz w:val="20"/>
          <w:szCs w:val="20"/>
          <w:lang w:eastAsia="zh-CN" w:bidi="hi-IN"/>
        </w:rPr>
        <w:t>ão auxiliar</w:t>
      </w:r>
      <w:r w:rsidR="00D26B11" w:rsidRPr="00AE13C2">
        <w:rPr>
          <w:rFonts w:ascii="Arial" w:eastAsia="Arial Unicode MS" w:hAnsi="Arial" w:cs="Arial"/>
          <w:kern w:val="3"/>
          <w:sz w:val="20"/>
          <w:szCs w:val="20"/>
          <w:lang w:eastAsia="zh-CN" w:bidi="hi-IN"/>
        </w:rPr>
        <w:t>, sendo considerada a média destas 10 medições como o valor a ser levado como verdadeiro pelo teste.</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Baseado no Diagrama de Cromaticidade ITE2005 – 1931_CIE (Commission Internationale d’Eclairage), a cor da luz em</w:t>
      </w:r>
      <w:r w:rsidR="003952B7" w:rsidRPr="00AE13C2">
        <w:rPr>
          <w:rFonts w:ascii="Arial" w:eastAsia="Arial Unicode MS" w:hAnsi="Arial" w:cs="Arial"/>
          <w:kern w:val="3"/>
          <w:sz w:val="20"/>
          <w:szCs w:val="20"/>
          <w:lang w:eastAsia="zh-CN" w:bidi="hi-IN"/>
        </w:rPr>
        <w:t>itida pelo foco</w:t>
      </w:r>
      <w:r w:rsidR="00A97745" w:rsidRPr="00AE13C2">
        <w:rPr>
          <w:rFonts w:ascii="Arial" w:eastAsia="Arial Unicode MS" w:hAnsi="Arial" w:cs="Arial"/>
          <w:kern w:val="3"/>
          <w:sz w:val="20"/>
          <w:szCs w:val="20"/>
          <w:lang w:eastAsia="zh-CN" w:bidi="hi-IN"/>
        </w:rPr>
        <w:t xml:space="preserve"> de informaç</w:t>
      </w:r>
      <w:r w:rsidR="003952B7" w:rsidRPr="00AE13C2">
        <w:rPr>
          <w:rFonts w:ascii="Arial" w:eastAsia="Arial Unicode MS" w:hAnsi="Arial" w:cs="Arial"/>
          <w:kern w:val="3"/>
          <w:sz w:val="20"/>
          <w:szCs w:val="20"/>
          <w:lang w:eastAsia="zh-CN" w:bidi="hi-IN"/>
        </w:rPr>
        <w:t>ão auxiliar</w:t>
      </w:r>
      <w:r w:rsidRPr="00AE13C2">
        <w:rPr>
          <w:rFonts w:ascii="Arial" w:eastAsia="Arial Unicode MS" w:hAnsi="Arial" w:cs="Arial"/>
          <w:kern w:val="3"/>
          <w:sz w:val="20"/>
          <w:szCs w:val="20"/>
          <w:lang w:eastAsia="zh-CN" w:bidi="hi-IN"/>
        </w:rPr>
        <w:t xml:space="preserve"> deverá estar na região compreendida pelo contorno proporcionado pelas coordenadas de cromaticidade (pontos A até D) apresentadas abaixo na TABELA 2.</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As medidas de cromaticidade deverão s</w:t>
      </w:r>
      <w:r w:rsidR="003952B7" w:rsidRPr="00AE13C2">
        <w:rPr>
          <w:rFonts w:ascii="Arial" w:eastAsia="Arial Unicode MS" w:hAnsi="Arial" w:cs="Arial"/>
          <w:kern w:val="3"/>
          <w:sz w:val="20"/>
          <w:szCs w:val="20"/>
          <w:lang w:eastAsia="zh-CN" w:bidi="hi-IN"/>
        </w:rPr>
        <w:t>er realizadas com o foco de</w:t>
      </w:r>
      <w:r w:rsidR="00A97745" w:rsidRPr="00AE13C2">
        <w:rPr>
          <w:rFonts w:ascii="Arial" w:eastAsia="Arial Unicode MS" w:hAnsi="Arial" w:cs="Arial"/>
          <w:kern w:val="3"/>
          <w:sz w:val="20"/>
          <w:szCs w:val="20"/>
          <w:lang w:eastAsia="zh-CN" w:bidi="hi-IN"/>
        </w:rPr>
        <w:t xml:space="preserve"> informaç</w:t>
      </w:r>
      <w:r w:rsidR="003952B7" w:rsidRPr="00AE13C2">
        <w:rPr>
          <w:rFonts w:ascii="Arial" w:eastAsia="Arial Unicode MS" w:hAnsi="Arial" w:cs="Arial"/>
          <w:kern w:val="3"/>
          <w:sz w:val="20"/>
          <w:szCs w:val="20"/>
          <w:lang w:eastAsia="zh-CN" w:bidi="hi-IN"/>
        </w:rPr>
        <w:t>ão auxiliar</w:t>
      </w:r>
      <w:r w:rsidRPr="00AE13C2">
        <w:rPr>
          <w:rFonts w:ascii="Arial" w:eastAsia="Arial Unicode MS" w:hAnsi="Arial" w:cs="Arial"/>
          <w:kern w:val="3"/>
          <w:sz w:val="20"/>
          <w:szCs w:val="20"/>
          <w:lang w:eastAsia="zh-CN" w:bidi="hi-IN"/>
        </w:rPr>
        <w:t xml:space="preserve"> operando a um ciclo de trabalho de 100%. Portanto,</w:t>
      </w:r>
      <w:r w:rsidR="003952B7" w:rsidRPr="00AE13C2">
        <w:rPr>
          <w:rFonts w:ascii="Arial" w:eastAsia="Arial Unicode MS" w:hAnsi="Arial" w:cs="Arial"/>
          <w:kern w:val="3"/>
          <w:sz w:val="20"/>
          <w:szCs w:val="20"/>
          <w:lang w:eastAsia="zh-CN" w:bidi="hi-IN"/>
        </w:rPr>
        <w:t xml:space="preserve"> é necessário que o foco</w:t>
      </w:r>
      <w:r w:rsidR="00D75EAE" w:rsidRPr="00AE13C2">
        <w:rPr>
          <w:rFonts w:ascii="Arial" w:eastAsia="Arial Unicode MS" w:hAnsi="Arial" w:cs="Arial"/>
          <w:kern w:val="3"/>
          <w:sz w:val="20"/>
          <w:szCs w:val="20"/>
          <w:lang w:eastAsia="zh-CN" w:bidi="hi-IN"/>
        </w:rPr>
        <w:t xml:space="preserve"> de informação auxiliar</w:t>
      </w:r>
      <w:r w:rsidRPr="00AE13C2">
        <w:rPr>
          <w:rFonts w:ascii="Arial" w:eastAsia="Arial Unicode MS" w:hAnsi="Arial" w:cs="Arial"/>
          <w:kern w:val="3"/>
          <w:sz w:val="20"/>
          <w:szCs w:val="20"/>
          <w:lang w:eastAsia="zh-CN" w:bidi="hi-IN"/>
        </w:rPr>
        <w:t xml:space="preserve"> em teste alcance equilíbrio térmico e estabilidade de saída das cores antes das medidas serem registradas.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TABELA 2</w:t>
      </w:r>
    </w:p>
    <w:p w:rsidR="00D26B11" w:rsidRPr="00AE13C2" w:rsidRDefault="00D26B11"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COORDENADAS DE CROMATICIDADE</w:t>
      </w:r>
    </w:p>
    <w:tbl>
      <w:tblPr>
        <w:tblStyle w:val="Tabelacomgrade1"/>
        <w:tblW w:w="0" w:type="auto"/>
        <w:tblLook w:val="04A0"/>
      </w:tblPr>
      <w:tblGrid>
        <w:gridCol w:w="1135"/>
        <w:gridCol w:w="1078"/>
        <w:gridCol w:w="1078"/>
        <w:gridCol w:w="1080"/>
        <w:gridCol w:w="1080"/>
        <w:gridCol w:w="1080"/>
        <w:gridCol w:w="1080"/>
        <w:gridCol w:w="1080"/>
        <w:gridCol w:w="1080"/>
      </w:tblGrid>
      <w:tr w:rsidR="00D26B11" w:rsidRPr="00AE13C2" w:rsidTr="00A97745">
        <w:tc>
          <w:tcPr>
            <w:tcW w:w="1135" w:type="dxa"/>
            <w:vMerge w:val="restart"/>
          </w:tcPr>
          <w:p w:rsidR="00D26B11" w:rsidRPr="00AE13C2" w:rsidRDefault="00D26B11" w:rsidP="000F11F1">
            <w:pPr>
              <w:jc w:val="both"/>
              <w:rPr>
                <w:rFonts w:ascii="Arial" w:hAnsi="Arial" w:cs="Arial"/>
              </w:rPr>
            </w:pPr>
          </w:p>
        </w:tc>
        <w:tc>
          <w:tcPr>
            <w:tcW w:w="2156" w:type="dxa"/>
            <w:gridSpan w:val="2"/>
          </w:tcPr>
          <w:p w:rsidR="00D26B11" w:rsidRPr="00AE13C2" w:rsidRDefault="00D26B11" w:rsidP="000F11F1">
            <w:pPr>
              <w:jc w:val="center"/>
              <w:rPr>
                <w:rFonts w:ascii="Arial" w:hAnsi="Arial" w:cs="Arial"/>
              </w:rPr>
            </w:pPr>
            <w:r w:rsidRPr="00AE13C2">
              <w:rPr>
                <w:rFonts w:ascii="Arial" w:hAnsi="Arial" w:cs="Arial"/>
              </w:rPr>
              <w:t>A</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B</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C</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D</w:t>
            </w:r>
          </w:p>
        </w:tc>
      </w:tr>
      <w:tr w:rsidR="00D26B11" w:rsidRPr="00AE13C2" w:rsidTr="00A97745">
        <w:tc>
          <w:tcPr>
            <w:tcW w:w="1135" w:type="dxa"/>
            <w:vMerge/>
          </w:tcPr>
          <w:p w:rsidR="00D26B11" w:rsidRPr="00AE13C2" w:rsidRDefault="00D26B11" w:rsidP="000F11F1">
            <w:pPr>
              <w:jc w:val="both"/>
              <w:rPr>
                <w:rFonts w:ascii="Arial" w:hAnsi="Arial" w:cs="Arial"/>
              </w:rPr>
            </w:pPr>
          </w:p>
        </w:tc>
        <w:tc>
          <w:tcPr>
            <w:tcW w:w="1078" w:type="dxa"/>
          </w:tcPr>
          <w:p w:rsidR="00D26B11" w:rsidRPr="00AE13C2" w:rsidRDefault="00D26B11" w:rsidP="000F11F1">
            <w:pPr>
              <w:jc w:val="center"/>
              <w:rPr>
                <w:rFonts w:ascii="Arial" w:hAnsi="Arial" w:cs="Arial"/>
              </w:rPr>
            </w:pPr>
            <w:r w:rsidRPr="00AE13C2">
              <w:rPr>
                <w:rFonts w:ascii="Arial" w:hAnsi="Arial" w:cs="Arial"/>
              </w:rPr>
              <w:t>x</w:t>
            </w:r>
          </w:p>
        </w:tc>
        <w:tc>
          <w:tcPr>
            <w:tcW w:w="1078"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r>
      <w:tr w:rsidR="00D26B11" w:rsidRPr="00AE13C2" w:rsidTr="00A97745">
        <w:tc>
          <w:tcPr>
            <w:tcW w:w="1135" w:type="dxa"/>
          </w:tcPr>
          <w:p w:rsidR="00D26B11" w:rsidRPr="00AE13C2" w:rsidRDefault="00D26B11" w:rsidP="000F11F1">
            <w:pPr>
              <w:jc w:val="both"/>
              <w:rPr>
                <w:rFonts w:ascii="Arial" w:hAnsi="Arial" w:cs="Arial"/>
              </w:rPr>
            </w:pPr>
            <w:r w:rsidRPr="00AE13C2">
              <w:rPr>
                <w:rFonts w:ascii="Arial" w:hAnsi="Arial" w:cs="Arial"/>
              </w:rPr>
              <w:t>Vermelho</w:t>
            </w:r>
          </w:p>
        </w:tc>
        <w:tc>
          <w:tcPr>
            <w:tcW w:w="1078" w:type="dxa"/>
          </w:tcPr>
          <w:p w:rsidR="00D26B11" w:rsidRPr="00AE13C2" w:rsidRDefault="00D26B11" w:rsidP="000F11F1">
            <w:pPr>
              <w:jc w:val="center"/>
              <w:rPr>
                <w:rFonts w:ascii="Arial" w:hAnsi="Arial" w:cs="Arial"/>
              </w:rPr>
            </w:pPr>
            <w:r w:rsidRPr="00AE13C2">
              <w:rPr>
                <w:rFonts w:ascii="Arial" w:hAnsi="Arial" w:cs="Arial"/>
              </w:rPr>
              <w:t>0,692</w:t>
            </w:r>
          </w:p>
        </w:tc>
        <w:tc>
          <w:tcPr>
            <w:tcW w:w="1078" w:type="dxa"/>
          </w:tcPr>
          <w:p w:rsidR="00D26B11" w:rsidRPr="00AE13C2" w:rsidRDefault="00D26B11" w:rsidP="000F11F1">
            <w:pPr>
              <w:jc w:val="center"/>
              <w:rPr>
                <w:rFonts w:ascii="Arial" w:hAnsi="Arial" w:cs="Arial"/>
              </w:rPr>
            </w:pPr>
            <w:r w:rsidRPr="00AE13C2">
              <w:rPr>
                <w:rFonts w:ascii="Arial" w:hAnsi="Arial" w:cs="Arial"/>
              </w:rPr>
              <w:t>0,308</w:t>
            </w:r>
          </w:p>
        </w:tc>
        <w:tc>
          <w:tcPr>
            <w:tcW w:w="1080" w:type="dxa"/>
          </w:tcPr>
          <w:p w:rsidR="00D26B11" w:rsidRPr="00AE13C2" w:rsidRDefault="00D26B11" w:rsidP="000F11F1">
            <w:pPr>
              <w:jc w:val="center"/>
              <w:rPr>
                <w:rFonts w:ascii="Arial" w:hAnsi="Arial" w:cs="Arial"/>
              </w:rPr>
            </w:pPr>
            <w:r w:rsidRPr="00AE13C2">
              <w:rPr>
                <w:rFonts w:ascii="Arial" w:hAnsi="Arial" w:cs="Arial"/>
              </w:rPr>
              <w:t>0,681</w:t>
            </w:r>
          </w:p>
        </w:tc>
        <w:tc>
          <w:tcPr>
            <w:tcW w:w="1080" w:type="dxa"/>
          </w:tcPr>
          <w:p w:rsidR="00D26B11" w:rsidRPr="00AE13C2" w:rsidRDefault="00D26B11" w:rsidP="000F11F1">
            <w:pPr>
              <w:jc w:val="center"/>
              <w:rPr>
                <w:rFonts w:ascii="Arial" w:hAnsi="Arial" w:cs="Arial"/>
              </w:rPr>
            </w:pPr>
            <w:r w:rsidRPr="00AE13C2">
              <w:rPr>
                <w:rFonts w:ascii="Arial" w:hAnsi="Arial" w:cs="Arial"/>
              </w:rPr>
              <w:t>0,308</w:t>
            </w:r>
          </w:p>
        </w:tc>
        <w:tc>
          <w:tcPr>
            <w:tcW w:w="1080" w:type="dxa"/>
          </w:tcPr>
          <w:p w:rsidR="00D26B11" w:rsidRPr="00AE13C2" w:rsidRDefault="00D26B11" w:rsidP="000F11F1">
            <w:pPr>
              <w:jc w:val="center"/>
              <w:rPr>
                <w:rFonts w:ascii="Arial" w:hAnsi="Arial" w:cs="Arial"/>
              </w:rPr>
            </w:pPr>
            <w:r w:rsidRPr="00AE13C2">
              <w:rPr>
                <w:rFonts w:ascii="Arial" w:hAnsi="Arial" w:cs="Arial"/>
              </w:rPr>
              <w:t>0,700</w:t>
            </w:r>
          </w:p>
        </w:tc>
        <w:tc>
          <w:tcPr>
            <w:tcW w:w="1080" w:type="dxa"/>
          </w:tcPr>
          <w:p w:rsidR="00D26B11" w:rsidRPr="00AE13C2" w:rsidRDefault="00D26B11" w:rsidP="000F11F1">
            <w:pPr>
              <w:jc w:val="center"/>
              <w:rPr>
                <w:rFonts w:ascii="Arial" w:hAnsi="Arial" w:cs="Arial"/>
              </w:rPr>
            </w:pPr>
            <w:r w:rsidRPr="00AE13C2">
              <w:rPr>
                <w:rFonts w:ascii="Arial" w:hAnsi="Arial" w:cs="Arial"/>
              </w:rPr>
              <w:t>0,290</w:t>
            </w:r>
          </w:p>
        </w:tc>
        <w:tc>
          <w:tcPr>
            <w:tcW w:w="1080" w:type="dxa"/>
          </w:tcPr>
          <w:p w:rsidR="00D26B11" w:rsidRPr="00AE13C2" w:rsidRDefault="00D26B11" w:rsidP="000F11F1">
            <w:pPr>
              <w:jc w:val="center"/>
              <w:rPr>
                <w:rFonts w:ascii="Arial" w:hAnsi="Arial" w:cs="Arial"/>
              </w:rPr>
            </w:pPr>
            <w:r w:rsidRPr="00AE13C2">
              <w:rPr>
                <w:rFonts w:ascii="Arial" w:hAnsi="Arial" w:cs="Arial"/>
              </w:rPr>
              <w:t>0,710</w:t>
            </w:r>
          </w:p>
        </w:tc>
        <w:tc>
          <w:tcPr>
            <w:tcW w:w="1080" w:type="dxa"/>
          </w:tcPr>
          <w:p w:rsidR="00D26B11" w:rsidRPr="00AE13C2" w:rsidRDefault="00D26B11" w:rsidP="000F11F1">
            <w:pPr>
              <w:jc w:val="center"/>
              <w:rPr>
                <w:rFonts w:ascii="Arial" w:hAnsi="Arial" w:cs="Arial"/>
              </w:rPr>
            </w:pPr>
            <w:r w:rsidRPr="00AE13C2">
              <w:rPr>
                <w:rFonts w:ascii="Arial" w:hAnsi="Arial" w:cs="Arial"/>
              </w:rPr>
              <w:t>0,290</w:t>
            </w:r>
          </w:p>
        </w:tc>
      </w:tr>
      <w:tr w:rsidR="00D26B11" w:rsidRPr="00AE13C2" w:rsidTr="00A97745">
        <w:tc>
          <w:tcPr>
            <w:tcW w:w="1135" w:type="dxa"/>
          </w:tcPr>
          <w:p w:rsidR="00D26B11" w:rsidRPr="00AE13C2" w:rsidRDefault="00D26B11" w:rsidP="000F11F1">
            <w:pPr>
              <w:jc w:val="both"/>
              <w:rPr>
                <w:rFonts w:ascii="Arial" w:hAnsi="Arial" w:cs="Arial"/>
              </w:rPr>
            </w:pPr>
            <w:r w:rsidRPr="00AE13C2">
              <w:rPr>
                <w:rFonts w:ascii="Arial" w:hAnsi="Arial" w:cs="Arial"/>
              </w:rPr>
              <w:t>Verde</w:t>
            </w:r>
          </w:p>
        </w:tc>
        <w:tc>
          <w:tcPr>
            <w:tcW w:w="1078" w:type="dxa"/>
          </w:tcPr>
          <w:p w:rsidR="00D26B11" w:rsidRPr="00AE13C2" w:rsidRDefault="00D26B11" w:rsidP="000F11F1">
            <w:pPr>
              <w:jc w:val="center"/>
              <w:rPr>
                <w:rFonts w:ascii="Arial" w:hAnsi="Arial" w:cs="Arial"/>
              </w:rPr>
            </w:pPr>
            <w:r w:rsidRPr="00AE13C2">
              <w:rPr>
                <w:rFonts w:ascii="Arial" w:hAnsi="Arial" w:cs="Arial"/>
              </w:rPr>
              <w:t>0,005</w:t>
            </w:r>
          </w:p>
        </w:tc>
        <w:tc>
          <w:tcPr>
            <w:tcW w:w="1078" w:type="dxa"/>
          </w:tcPr>
          <w:p w:rsidR="00D26B11" w:rsidRPr="00AE13C2" w:rsidRDefault="00D26B11" w:rsidP="000F11F1">
            <w:pPr>
              <w:jc w:val="center"/>
              <w:rPr>
                <w:rFonts w:ascii="Arial" w:hAnsi="Arial" w:cs="Arial"/>
              </w:rPr>
            </w:pPr>
            <w:r w:rsidRPr="00AE13C2">
              <w:rPr>
                <w:rFonts w:ascii="Arial" w:hAnsi="Arial" w:cs="Arial"/>
              </w:rPr>
              <w:t>0,651</w:t>
            </w:r>
          </w:p>
        </w:tc>
        <w:tc>
          <w:tcPr>
            <w:tcW w:w="1080" w:type="dxa"/>
          </w:tcPr>
          <w:p w:rsidR="00D26B11" w:rsidRPr="00AE13C2" w:rsidRDefault="00D26B11" w:rsidP="000F11F1">
            <w:pPr>
              <w:jc w:val="center"/>
              <w:rPr>
                <w:rFonts w:ascii="Arial" w:hAnsi="Arial" w:cs="Arial"/>
              </w:rPr>
            </w:pPr>
            <w:r w:rsidRPr="00AE13C2">
              <w:rPr>
                <w:rFonts w:ascii="Arial" w:hAnsi="Arial" w:cs="Arial"/>
              </w:rPr>
              <w:t>0,150</w:t>
            </w:r>
          </w:p>
        </w:tc>
        <w:tc>
          <w:tcPr>
            <w:tcW w:w="1080" w:type="dxa"/>
          </w:tcPr>
          <w:p w:rsidR="00D26B11" w:rsidRPr="00AE13C2" w:rsidRDefault="00D26B11" w:rsidP="000F11F1">
            <w:pPr>
              <w:jc w:val="center"/>
              <w:rPr>
                <w:rFonts w:ascii="Arial" w:hAnsi="Arial" w:cs="Arial"/>
              </w:rPr>
            </w:pPr>
            <w:r w:rsidRPr="00AE13C2">
              <w:rPr>
                <w:rFonts w:ascii="Arial" w:hAnsi="Arial" w:cs="Arial"/>
              </w:rPr>
              <w:t>0,531</w:t>
            </w:r>
          </w:p>
        </w:tc>
        <w:tc>
          <w:tcPr>
            <w:tcW w:w="1080" w:type="dxa"/>
          </w:tcPr>
          <w:p w:rsidR="00D26B11" w:rsidRPr="00AE13C2" w:rsidRDefault="00D26B11" w:rsidP="000F11F1">
            <w:pPr>
              <w:jc w:val="center"/>
              <w:rPr>
                <w:rFonts w:ascii="Arial" w:hAnsi="Arial" w:cs="Arial"/>
              </w:rPr>
            </w:pPr>
            <w:r w:rsidRPr="00AE13C2">
              <w:rPr>
                <w:rFonts w:ascii="Arial" w:hAnsi="Arial" w:cs="Arial"/>
              </w:rPr>
              <w:t>0,150</w:t>
            </w:r>
          </w:p>
        </w:tc>
        <w:tc>
          <w:tcPr>
            <w:tcW w:w="1080" w:type="dxa"/>
          </w:tcPr>
          <w:p w:rsidR="00D26B11" w:rsidRPr="00AE13C2" w:rsidRDefault="00D26B11" w:rsidP="000F11F1">
            <w:pPr>
              <w:jc w:val="center"/>
              <w:rPr>
                <w:rFonts w:ascii="Arial" w:hAnsi="Arial" w:cs="Arial"/>
              </w:rPr>
            </w:pPr>
            <w:r w:rsidRPr="00AE13C2">
              <w:rPr>
                <w:rFonts w:ascii="Arial" w:hAnsi="Arial" w:cs="Arial"/>
              </w:rPr>
              <w:t>0,380</w:t>
            </w:r>
          </w:p>
        </w:tc>
        <w:tc>
          <w:tcPr>
            <w:tcW w:w="1080" w:type="dxa"/>
          </w:tcPr>
          <w:p w:rsidR="00D26B11" w:rsidRPr="00AE13C2" w:rsidRDefault="00D26B11" w:rsidP="000F11F1">
            <w:pPr>
              <w:jc w:val="center"/>
              <w:rPr>
                <w:rFonts w:ascii="Arial" w:hAnsi="Arial" w:cs="Arial"/>
              </w:rPr>
            </w:pPr>
            <w:r w:rsidRPr="00AE13C2">
              <w:rPr>
                <w:rFonts w:ascii="Arial" w:hAnsi="Arial" w:cs="Arial"/>
              </w:rPr>
              <w:t>0,022</w:t>
            </w:r>
          </w:p>
        </w:tc>
        <w:tc>
          <w:tcPr>
            <w:tcW w:w="1080" w:type="dxa"/>
          </w:tcPr>
          <w:p w:rsidR="00D26B11" w:rsidRPr="00AE13C2" w:rsidRDefault="00D26B11" w:rsidP="000F11F1">
            <w:pPr>
              <w:jc w:val="center"/>
              <w:rPr>
                <w:rFonts w:ascii="Arial" w:hAnsi="Arial" w:cs="Arial"/>
              </w:rPr>
            </w:pPr>
            <w:r w:rsidRPr="00AE13C2">
              <w:rPr>
                <w:rFonts w:ascii="Arial" w:hAnsi="Arial" w:cs="Arial"/>
              </w:rPr>
              <w:t>0,416</w:t>
            </w:r>
          </w:p>
        </w:tc>
      </w:tr>
    </w:tbl>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AE13C2">
        <w:rPr>
          <w:rFonts w:ascii="Arial" w:eastAsia="Arial Unicode MS" w:hAnsi="Arial" w:cs="Arial"/>
          <w:color w:val="000000"/>
          <w:kern w:val="3"/>
          <w:sz w:val="20"/>
          <w:szCs w:val="20"/>
          <w:lang w:eastAsia="zh-CN" w:bidi="hi-IN"/>
        </w:rPr>
        <w:t xml:space="preserve">Para os ensaios de cromaticidade, não serão permitidos ensaios feitos somente nos LED individualmente, ou fornecidos pelo fabricante dos LED. </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Uniformidade de luminância:</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10318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As amostras</w:t>
      </w:r>
      <w:r w:rsidR="00D26B11" w:rsidRPr="00AE13C2">
        <w:rPr>
          <w:rFonts w:ascii="Arial" w:eastAsia="Arial Unicode MS" w:hAnsi="Arial" w:cs="Arial"/>
          <w:kern w:val="3"/>
          <w:sz w:val="20"/>
          <w:szCs w:val="20"/>
          <w:lang w:eastAsia="zh-CN" w:bidi="hi-IN"/>
        </w:rPr>
        <w:t xml:space="preserve"> devem ser testados a uma temperatura de (25±1)º C. Devem ser feitas medidas usando um medidor de luminância localizado no ei</w:t>
      </w:r>
      <w:r w:rsidRPr="00AE13C2">
        <w:rPr>
          <w:rFonts w:ascii="Arial" w:eastAsia="Arial Unicode MS" w:hAnsi="Arial" w:cs="Arial"/>
          <w:kern w:val="3"/>
          <w:sz w:val="20"/>
          <w:szCs w:val="20"/>
          <w:lang w:eastAsia="zh-CN" w:bidi="hi-IN"/>
        </w:rPr>
        <w:t>xo geométrico da lente do foco de informação auxiliar</w:t>
      </w:r>
      <w:r w:rsidR="00D26B11" w:rsidRPr="00AE13C2">
        <w:rPr>
          <w:rFonts w:ascii="Arial" w:eastAsia="Arial Unicode MS" w:hAnsi="Arial" w:cs="Arial"/>
          <w:kern w:val="3"/>
          <w:sz w:val="20"/>
          <w:szCs w:val="20"/>
          <w:lang w:eastAsia="zh-CN" w:bidi="hi-IN"/>
        </w:rPr>
        <w:t>, a uma distância tal que a abertura selecionada amo</w:t>
      </w:r>
      <w:r w:rsidRPr="00AE13C2">
        <w:rPr>
          <w:rFonts w:ascii="Arial" w:eastAsia="Arial Unicode MS" w:hAnsi="Arial" w:cs="Arial"/>
          <w:kern w:val="3"/>
          <w:sz w:val="20"/>
          <w:szCs w:val="20"/>
          <w:lang w:eastAsia="zh-CN" w:bidi="hi-IN"/>
        </w:rPr>
        <w:t>stre uma área com tamanho de 25</w:t>
      </w:r>
      <w:r w:rsidR="00D26B11" w:rsidRPr="00AE13C2">
        <w:rPr>
          <w:rFonts w:ascii="Arial" w:eastAsia="Arial Unicode MS" w:hAnsi="Arial" w:cs="Arial"/>
          <w:kern w:val="3"/>
          <w:sz w:val="20"/>
          <w:szCs w:val="20"/>
          <w:lang w:eastAsia="zh-CN" w:bidi="hi-IN"/>
        </w:rPr>
        <w:t>mm (1 polegada) da superfície da lente. A posição do medidor de luminância deve ser transladada de lado a lado e para cima e para baixo, para amostrar toda</w:t>
      </w:r>
      <w:r w:rsidRPr="00AE13C2">
        <w:rPr>
          <w:rFonts w:ascii="Arial" w:eastAsia="Arial Unicode MS" w:hAnsi="Arial" w:cs="Arial"/>
          <w:kern w:val="3"/>
          <w:sz w:val="20"/>
          <w:szCs w:val="20"/>
          <w:lang w:eastAsia="zh-CN" w:bidi="hi-IN"/>
        </w:rPr>
        <w:t xml:space="preserve"> a superfície emissora do foco</w:t>
      </w:r>
      <w:r w:rsidR="00D26B11" w:rsidRPr="00AE13C2">
        <w:rPr>
          <w:rFonts w:ascii="Arial" w:eastAsia="Arial Unicode MS" w:hAnsi="Arial" w:cs="Arial"/>
          <w:kern w:val="3"/>
          <w:sz w:val="20"/>
          <w:szCs w:val="20"/>
          <w:lang w:eastAsia="zh-CN" w:bidi="hi-IN"/>
        </w:rPr>
        <w:t>. Devem ser registrados os valores mais altos e mais baixos de luminância.</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Deverão ser realizadas medidas de uniformidade da luminância para </w:t>
      </w:r>
      <w:r w:rsidR="00103185" w:rsidRPr="00AE13C2">
        <w:rPr>
          <w:rFonts w:ascii="Arial" w:eastAsia="Arial Unicode MS" w:hAnsi="Arial" w:cs="Arial"/>
          <w:kern w:val="3"/>
          <w:sz w:val="20"/>
          <w:szCs w:val="20"/>
          <w:lang w:eastAsia="zh-CN" w:bidi="hi-IN"/>
        </w:rPr>
        <w:t xml:space="preserve">os sinais verdes e vermelhos com o foco de informação </w:t>
      </w:r>
      <w:r w:rsidRPr="00AE13C2">
        <w:rPr>
          <w:rFonts w:ascii="Arial" w:eastAsia="Arial Unicode MS" w:hAnsi="Arial" w:cs="Arial"/>
          <w:kern w:val="3"/>
          <w:sz w:val="20"/>
          <w:szCs w:val="20"/>
          <w:lang w:eastAsia="zh-CN" w:bidi="hi-IN"/>
        </w:rPr>
        <w:t xml:space="preserve">operando a um ciclo de utilização de 100%. Portanto, é </w:t>
      </w:r>
      <w:r w:rsidR="00103185" w:rsidRPr="00AE13C2">
        <w:rPr>
          <w:rFonts w:ascii="Arial" w:eastAsia="Arial Unicode MS" w:hAnsi="Arial" w:cs="Arial"/>
          <w:kern w:val="3"/>
          <w:sz w:val="20"/>
          <w:szCs w:val="20"/>
          <w:lang w:eastAsia="zh-CN" w:bidi="hi-IN"/>
        </w:rPr>
        <w:t>necessário que o foco</w:t>
      </w:r>
      <w:r w:rsidRPr="00AE13C2">
        <w:rPr>
          <w:rFonts w:ascii="Arial" w:eastAsia="Arial Unicode MS" w:hAnsi="Arial" w:cs="Arial"/>
          <w:kern w:val="3"/>
          <w:sz w:val="20"/>
          <w:szCs w:val="20"/>
          <w:lang w:eastAsia="zh-CN" w:bidi="hi-IN"/>
        </w:rPr>
        <w:t xml:space="preserve"> em teste alcance equilíbrio térmico, e que a saída esteja estável antes de efetuar as medidas.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10318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color w:val="000000"/>
          <w:kern w:val="3"/>
          <w:sz w:val="20"/>
          <w:szCs w:val="20"/>
          <w:lang w:eastAsia="zh-CN" w:bidi="hi-IN"/>
        </w:rPr>
        <w:t>As amostras</w:t>
      </w:r>
      <w:r w:rsidR="00D26B11" w:rsidRPr="00AE13C2">
        <w:rPr>
          <w:rFonts w:ascii="Arial" w:eastAsia="Arial Unicode MS" w:hAnsi="Arial" w:cs="Arial"/>
          <w:color w:val="000000"/>
          <w:kern w:val="3"/>
          <w:sz w:val="20"/>
          <w:szCs w:val="20"/>
          <w:lang w:eastAsia="zh-CN" w:bidi="hi-IN"/>
        </w:rPr>
        <w:t xml:space="preserve"> deverão apresentar uniformidade de luminância (Cd/m2) na distribuição da luz através da lente, sendo que a relação entre os valores máximo e mínimo de luminância não poderá exceder a proporção 10:1.</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Resistência a vibração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3662D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Os focos de informação auxiliar</w:t>
      </w:r>
      <w:r w:rsidR="00D26B11" w:rsidRPr="00AE13C2">
        <w:rPr>
          <w:rFonts w:ascii="Arial" w:eastAsia="Arial Unicode MS" w:hAnsi="Arial" w:cs="Arial"/>
          <w:kern w:val="3"/>
          <w:sz w:val="20"/>
          <w:szCs w:val="20"/>
          <w:lang w:eastAsia="zh-CN" w:bidi="hi-IN"/>
        </w:rPr>
        <w:t xml:space="preserve"> deverão ser fixados em dispositivo de ensaio de vibração, em cada um dos três eixos de orientação conforme tabela abaixo: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tbl>
      <w:tblPr>
        <w:tblStyle w:val="Tabelacomgrade1"/>
        <w:tblW w:w="10343" w:type="dxa"/>
        <w:tblLayout w:type="fixed"/>
        <w:tblLook w:val="04A0"/>
      </w:tblPr>
      <w:tblGrid>
        <w:gridCol w:w="2547"/>
        <w:gridCol w:w="2693"/>
        <w:gridCol w:w="2693"/>
        <w:gridCol w:w="2410"/>
      </w:tblGrid>
      <w:tr w:rsidR="00D26B11" w:rsidRPr="00AE13C2" w:rsidTr="00D26B11">
        <w:trPr>
          <w:trHeight w:val="227"/>
        </w:trPr>
        <w:tc>
          <w:tcPr>
            <w:tcW w:w="2547" w:type="dxa"/>
            <w:vAlign w:val="center"/>
          </w:tcPr>
          <w:p w:rsidR="00D26B11" w:rsidRPr="00AE13C2" w:rsidRDefault="00D26B11" w:rsidP="000F11F1">
            <w:pPr>
              <w:jc w:val="center"/>
              <w:rPr>
                <w:rFonts w:ascii="Arial" w:hAnsi="Arial" w:cs="Arial"/>
                <w:b/>
              </w:rPr>
            </w:pPr>
            <w:r w:rsidRPr="00AE13C2">
              <w:rPr>
                <w:rFonts w:ascii="Arial" w:hAnsi="Arial" w:cs="Arial"/>
                <w:b/>
              </w:rPr>
              <w:t>EIXO DE ORIENTAÇÃO</w:t>
            </w:r>
          </w:p>
        </w:tc>
        <w:tc>
          <w:tcPr>
            <w:tcW w:w="2693" w:type="dxa"/>
            <w:vAlign w:val="center"/>
          </w:tcPr>
          <w:p w:rsidR="00D26B11" w:rsidRPr="00AE13C2" w:rsidRDefault="00D26B11" w:rsidP="000F11F1">
            <w:pPr>
              <w:jc w:val="center"/>
              <w:rPr>
                <w:rFonts w:ascii="Arial" w:hAnsi="Arial" w:cs="Arial"/>
                <w:b/>
              </w:rPr>
            </w:pPr>
            <w:r w:rsidRPr="00AE13C2">
              <w:rPr>
                <w:rFonts w:ascii="Arial" w:hAnsi="Arial" w:cs="Arial"/>
                <w:b/>
              </w:rPr>
              <w:t>PERÍODO</w:t>
            </w:r>
          </w:p>
        </w:tc>
        <w:tc>
          <w:tcPr>
            <w:tcW w:w="2693" w:type="dxa"/>
            <w:vAlign w:val="center"/>
          </w:tcPr>
          <w:p w:rsidR="00D26B11" w:rsidRPr="00AE13C2" w:rsidRDefault="00D26B11" w:rsidP="000F11F1">
            <w:pPr>
              <w:jc w:val="center"/>
              <w:rPr>
                <w:rFonts w:ascii="Arial" w:hAnsi="Arial" w:cs="Arial"/>
                <w:b/>
              </w:rPr>
            </w:pPr>
            <w:r w:rsidRPr="00AE13C2">
              <w:rPr>
                <w:rFonts w:ascii="Arial" w:hAnsi="Arial" w:cs="Arial"/>
                <w:b/>
              </w:rPr>
              <w:t>AMPLITUDE</w:t>
            </w:r>
          </w:p>
        </w:tc>
        <w:tc>
          <w:tcPr>
            <w:tcW w:w="2410" w:type="dxa"/>
            <w:vAlign w:val="center"/>
          </w:tcPr>
          <w:p w:rsidR="00D26B11" w:rsidRPr="00AE13C2" w:rsidRDefault="00D26B11" w:rsidP="000F11F1">
            <w:pPr>
              <w:jc w:val="center"/>
              <w:rPr>
                <w:rFonts w:ascii="Arial" w:hAnsi="Arial" w:cs="Arial"/>
                <w:b/>
              </w:rPr>
            </w:pPr>
            <w:r w:rsidRPr="00AE13C2">
              <w:rPr>
                <w:rFonts w:ascii="Arial" w:hAnsi="Arial" w:cs="Arial"/>
                <w:b/>
              </w:rPr>
              <w:t>FREQUÊNCIA</w:t>
            </w:r>
          </w:p>
        </w:tc>
      </w:tr>
      <w:tr w:rsidR="00D26B11" w:rsidRPr="00AE13C2" w:rsidTr="00D26B11">
        <w:trPr>
          <w:trHeight w:val="227"/>
        </w:trPr>
        <w:tc>
          <w:tcPr>
            <w:tcW w:w="2547" w:type="dxa"/>
            <w:vAlign w:val="center"/>
          </w:tcPr>
          <w:p w:rsidR="00D26B11" w:rsidRPr="00AE13C2" w:rsidRDefault="00D26B11" w:rsidP="000F11F1">
            <w:pPr>
              <w:jc w:val="center"/>
              <w:rPr>
                <w:rFonts w:ascii="Arial" w:hAnsi="Arial" w:cs="Arial"/>
              </w:rPr>
            </w:pPr>
            <w:r w:rsidRPr="00AE13C2">
              <w:rPr>
                <w:rFonts w:ascii="Arial" w:hAnsi="Arial" w:cs="Arial"/>
              </w:rPr>
              <w:t>X, Y, Z</w:t>
            </w:r>
          </w:p>
        </w:tc>
        <w:tc>
          <w:tcPr>
            <w:tcW w:w="2693" w:type="dxa"/>
            <w:vAlign w:val="center"/>
          </w:tcPr>
          <w:p w:rsidR="00D26B11" w:rsidRPr="00AE13C2" w:rsidRDefault="00D26B11" w:rsidP="000F11F1">
            <w:pPr>
              <w:jc w:val="center"/>
              <w:rPr>
                <w:rFonts w:ascii="Arial" w:hAnsi="Arial" w:cs="Arial"/>
              </w:rPr>
            </w:pPr>
            <w:r w:rsidRPr="00AE13C2">
              <w:rPr>
                <w:rFonts w:ascii="Arial" w:hAnsi="Arial" w:cs="Arial"/>
              </w:rPr>
              <w:t>02 Horas</w:t>
            </w:r>
          </w:p>
        </w:tc>
        <w:tc>
          <w:tcPr>
            <w:tcW w:w="2693" w:type="dxa"/>
            <w:vAlign w:val="center"/>
          </w:tcPr>
          <w:p w:rsidR="00D26B11" w:rsidRPr="00AE13C2" w:rsidRDefault="00D26B11" w:rsidP="000F11F1">
            <w:pPr>
              <w:jc w:val="center"/>
              <w:rPr>
                <w:rFonts w:ascii="Arial" w:hAnsi="Arial" w:cs="Arial"/>
              </w:rPr>
            </w:pPr>
            <w:r w:rsidRPr="00AE13C2">
              <w:rPr>
                <w:rFonts w:ascii="Arial" w:hAnsi="Arial" w:cs="Arial"/>
              </w:rPr>
              <w:t>1,5mm</w:t>
            </w:r>
          </w:p>
        </w:tc>
        <w:tc>
          <w:tcPr>
            <w:tcW w:w="2410" w:type="dxa"/>
            <w:vAlign w:val="center"/>
          </w:tcPr>
          <w:p w:rsidR="00D26B11" w:rsidRPr="00AE13C2" w:rsidRDefault="00D26B11" w:rsidP="000F11F1">
            <w:pPr>
              <w:jc w:val="center"/>
              <w:rPr>
                <w:rFonts w:ascii="Arial" w:hAnsi="Arial" w:cs="Arial"/>
              </w:rPr>
            </w:pPr>
            <w:r w:rsidRPr="00AE13C2">
              <w:rPr>
                <w:rFonts w:ascii="Arial" w:hAnsi="Arial" w:cs="Arial"/>
              </w:rPr>
              <w:t>17 Hz</w:t>
            </w:r>
          </w:p>
        </w:tc>
      </w:tr>
    </w:tbl>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Após ensaio as amostras deverão apresentar funcionamento normal, bem como, não apresentar nenhum tipo de deformação ou desprendimento de peças.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Falha de LED</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D26B11" w:rsidRPr="00AE13C2">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5E318A" w:rsidRPr="00AE13C2">
        <w:rPr>
          <w:rFonts w:ascii="Arial" w:eastAsia="Arial Unicode MS" w:hAnsi="Arial" w:cs="Arial"/>
          <w:color w:val="000000"/>
          <w:kern w:val="3"/>
          <w:sz w:val="20"/>
          <w:szCs w:val="20"/>
          <w:lang w:eastAsia="zh-CN" w:bidi="hi-IN"/>
        </w:rPr>
        <w:t>erda de somente este único LED.</w:t>
      </w:r>
    </w:p>
    <w:p w:rsidR="009B1DA6" w:rsidRPr="000F11F1" w:rsidRDefault="009B1DA6" w:rsidP="000F11F1">
      <w:pPr>
        <w:spacing w:after="0" w:line="240" w:lineRule="auto"/>
        <w:jc w:val="both"/>
        <w:rPr>
          <w:rFonts w:ascii="Arial" w:eastAsia="Arial Unicode MS" w:hAnsi="Arial" w:cs="Arial"/>
          <w:kern w:val="3"/>
          <w:sz w:val="20"/>
          <w:szCs w:val="20"/>
          <w:lang w:eastAsia="zh-CN" w:bidi="hi-IN"/>
        </w:rPr>
      </w:pPr>
    </w:p>
    <w:p w:rsidR="009B1DA6" w:rsidRPr="00750E59" w:rsidRDefault="00750E59" w:rsidP="0048215B">
      <w:pPr>
        <w:pStyle w:val="PargrafodaLista"/>
        <w:numPr>
          <w:ilvl w:val="0"/>
          <w:numId w:val="88"/>
        </w:numPr>
        <w:autoSpaceDE w:val="0"/>
        <w:autoSpaceDN w:val="0"/>
        <w:adjustRightInd w:val="0"/>
        <w:ind w:left="993" w:right="-98" w:hanging="644"/>
        <w:jc w:val="both"/>
        <w:rPr>
          <w:rFonts w:ascii="Arial" w:hAnsi="Arial" w:cs="Arial"/>
          <w:b/>
          <w:sz w:val="20"/>
          <w:szCs w:val="20"/>
        </w:rPr>
      </w:pPr>
      <w:r w:rsidRPr="00750E59">
        <w:rPr>
          <w:rFonts w:ascii="Arial" w:hAnsi="Arial" w:cs="Arial"/>
          <w:b/>
          <w:sz w:val="20"/>
          <w:szCs w:val="20"/>
        </w:rPr>
        <w:t>POSICIONAMENTO DO CONJUNTO DE INFORMAÇÃO AUXILIAR DE TEMPO:</w:t>
      </w:r>
    </w:p>
    <w:p w:rsidR="009B1DA6" w:rsidRPr="000F11F1" w:rsidRDefault="009B1DA6"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o processo de </w:t>
      </w:r>
      <w:r w:rsidR="005E318A" w:rsidRPr="000F11F1">
        <w:rPr>
          <w:rFonts w:ascii="Arial" w:eastAsia="Arial Unicode MS" w:hAnsi="Arial" w:cs="Arial"/>
          <w:kern w:val="3"/>
          <w:sz w:val="20"/>
          <w:szCs w:val="20"/>
          <w:lang w:eastAsia="zh-CN" w:bidi="hi-IN"/>
        </w:rPr>
        <w:t>montagem do grupo focal semafórico</w:t>
      </w:r>
      <w:r w:rsidRPr="000F11F1">
        <w:rPr>
          <w:rFonts w:ascii="Arial" w:eastAsia="Arial Unicode MS" w:hAnsi="Arial" w:cs="Arial"/>
          <w:kern w:val="3"/>
          <w:sz w:val="20"/>
          <w:szCs w:val="20"/>
          <w:lang w:eastAsia="zh-CN" w:bidi="hi-IN"/>
        </w:rPr>
        <w:t xml:space="preserve"> principal, deve</w:t>
      </w:r>
      <w:r w:rsidR="007C5C39">
        <w:rPr>
          <w:rFonts w:ascii="Arial" w:eastAsia="Arial Unicode MS" w:hAnsi="Arial" w:cs="Arial"/>
          <w:kern w:val="3"/>
          <w:sz w:val="20"/>
          <w:szCs w:val="20"/>
          <w:lang w:eastAsia="zh-CN" w:bidi="hi-IN"/>
        </w:rPr>
        <w:t>rá ser fixado conjunto de</w:t>
      </w:r>
      <w:r w:rsidRPr="000F11F1">
        <w:rPr>
          <w:rFonts w:ascii="Arial" w:eastAsia="Arial Unicode MS" w:hAnsi="Arial" w:cs="Arial"/>
          <w:kern w:val="3"/>
          <w:sz w:val="20"/>
          <w:szCs w:val="20"/>
          <w:lang w:eastAsia="zh-CN" w:bidi="hi-IN"/>
        </w:rPr>
        <w:t xml:space="preserve"> informação auxiliar de te</w:t>
      </w:r>
      <w:r w:rsidR="00103185" w:rsidRPr="000F11F1">
        <w:rPr>
          <w:rFonts w:ascii="Arial" w:eastAsia="Arial Unicode MS" w:hAnsi="Arial" w:cs="Arial"/>
          <w:kern w:val="3"/>
          <w:sz w:val="20"/>
          <w:szCs w:val="20"/>
          <w:lang w:eastAsia="zh-CN" w:bidi="hi-IN"/>
        </w:rPr>
        <w:t>mpo, sendo que,</w:t>
      </w:r>
      <w:r w:rsidRPr="000F11F1">
        <w:rPr>
          <w:rFonts w:ascii="Arial" w:eastAsia="Arial Unicode MS" w:hAnsi="Arial" w:cs="Arial"/>
          <w:kern w:val="3"/>
          <w:sz w:val="20"/>
          <w:szCs w:val="20"/>
          <w:lang w:eastAsia="zh-CN" w:bidi="hi-IN"/>
        </w:rPr>
        <w:t xml:space="preserve"> para a cor verde deve ser</w:t>
      </w:r>
      <w:r w:rsidR="00EB45B3" w:rsidRPr="000F11F1">
        <w:rPr>
          <w:rFonts w:ascii="Arial" w:eastAsia="Arial Unicode MS" w:hAnsi="Arial" w:cs="Arial"/>
          <w:kern w:val="3"/>
          <w:sz w:val="20"/>
          <w:szCs w:val="20"/>
          <w:lang w:eastAsia="zh-CN" w:bidi="hi-IN"/>
        </w:rPr>
        <w:t xml:space="preserve"> posic</w:t>
      </w:r>
      <w:r w:rsidR="005E318A" w:rsidRPr="000F11F1">
        <w:rPr>
          <w:rFonts w:ascii="Arial" w:eastAsia="Arial Unicode MS" w:hAnsi="Arial" w:cs="Arial"/>
          <w:kern w:val="3"/>
          <w:sz w:val="20"/>
          <w:szCs w:val="20"/>
          <w:lang w:eastAsia="zh-CN" w:bidi="hi-IN"/>
        </w:rPr>
        <w:t xml:space="preserve">ionada ao lado direito </w:t>
      </w:r>
      <w:r w:rsidR="00EB45B3" w:rsidRPr="000F11F1">
        <w:rPr>
          <w:rFonts w:ascii="Arial" w:eastAsia="Arial Unicode MS" w:hAnsi="Arial" w:cs="Arial"/>
          <w:kern w:val="3"/>
          <w:sz w:val="20"/>
          <w:szCs w:val="20"/>
          <w:lang w:eastAsia="zh-CN" w:bidi="hi-IN"/>
        </w:rPr>
        <w:t xml:space="preserve">do </w:t>
      </w:r>
      <w:r w:rsidRPr="000F11F1">
        <w:rPr>
          <w:rFonts w:ascii="Arial" w:eastAsia="Arial Unicode MS" w:hAnsi="Arial" w:cs="Arial"/>
          <w:kern w:val="3"/>
          <w:sz w:val="20"/>
          <w:szCs w:val="20"/>
          <w:lang w:eastAsia="zh-CN" w:bidi="hi-IN"/>
        </w:rPr>
        <w:t>grup</w:t>
      </w:r>
      <w:r w:rsidR="005E318A" w:rsidRPr="000F11F1">
        <w:rPr>
          <w:rFonts w:ascii="Arial" w:eastAsia="Arial Unicode MS" w:hAnsi="Arial" w:cs="Arial"/>
          <w:kern w:val="3"/>
          <w:sz w:val="20"/>
          <w:szCs w:val="20"/>
          <w:lang w:eastAsia="zh-CN" w:bidi="hi-IN"/>
        </w:rPr>
        <w:t>o focal semafórico</w:t>
      </w:r>
      <w:r w:rsidR="00EB45B3" w:rsidRPr="000F11F1">
        <w:rPr>
          <w:rFonts w:ascii="Arial" w:eastAsia="Arial Unicode MS" w:hAnsi="Arial" w:cs="Arial"/>
          <w:kern w:val="3"/>
          <w:sz w:val="20"/>
          <w:szCs w:val="20"/>
          <w:lang w:eastAsia="zh-CN" w:bidi="hi-IN"/>
        </w:rPr>
        <w:t xml:space="preserve"> principal e</w:t>
      </w:r>
      <w:r w:rsidRPr="000F11F1">
        <w:rPr>
          <w:rFonts w:ascii="Arial" w:eastAsia="Arial Unicode MS" w:hAnsi="Arial" w:cs="Arial"/>
          <w:kern w:val="3"/>
          <w:sz w:val="20"/>
          <w:szCs w:val="20"/>
          <w:lang w:eastAsia="zh-CN" w:bidi="hi-IN"/>
        </w:rPr>
        <w:t xml:space="preserve"> a cor vermelha deve ser pos</w:t>
      </w:r>
      <w:r w:rsidR="009221E0" w:rsidRPr="000F11F1">
        <w:rPr>
          <w:rFonts w:ascii="Arial" w:eastAsia="Arial Unicode MS" w:hAnsi="Arial" w:cs="Arial"/>
          <w:kern w:val="3"/>
          <w:sz w:val="20"/>
          <w:szCs w:val="20"/>
          <w:lang w:eastAsia="zh-CN" w:bidi="hi-IN"/>
        </w:rPr>
        <w:t>icionada ao lado esquerdo,</w:t>
      </w:r>
      <w:r w:rsidRPr="000F11F1">
        <w:rPr>
          <w:rFonts w:ascii="Arial" w:eastAsia="Arial Unicode MS" w:hAnsi="Arial" w:cs="Arial"/>
          <w:kern w:val="3"/>
          <w:sz w:val="20"/>
          <w:szCs w:val="20"/>
          <w:lang w:eastAsia="zh-CN" w:bidi="hi-IN"/>
        </w:rPr>
        <w:t xml:space="preserve"> </w:t>
      </w:r>
      <w:r w:rsidR="005E318A" w:rsidRPr="000F11F1">
        <w:rPr>
          <w:rFonts w:ascii="Arial" w:eastAsia="Arial Unicode MS" w:hAnsi="Arial" w:cs="Arial"/>
          <w:kern w:val="3"/>
          <w:sz w:val="20"/>
          <w:szCs w:val="20"/>
          <w:lang w:eastAsia="zh-CN" w:bidi="hi-IN"/>
        </w:rPr>
        <w:t>ambas na posição vertical.</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750E59" w:rsidRDefault="00750E59" w:rsidP="0048215B">
      <w:pPr>
        <w:pStyle w:val="PargrafodaLista"/>
        <w:widowControl w:val="0"/>
        <w:numPr>
          <w:ilvl w:val="0"/>
          <w:numId w:val="88"/>
        </w:numPr>
        <w:suppressAutoHyphens/>
        <w:autoSpaceDN w:val="0"/>
        <w:ind w:left="993" w:hanging="633"/>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CARACTERÍSTICAS E PA</w:t>
      </w:r>
      <w:r w:rsidR="00FA6742">
        <w:rPr>
          <w:rFonts w:ascii="Arial" w:eastAsia="Arial Unicode MS" w:hAnsi="Arial" w:cs="Arial"/>
          <w:b/>
          <w:kern w:val="3"/>
          <w:sz w:val="20"/>
          <w:szCs w:val="20"/>
          <w:lang w:eastAsia="zh-CN" w:bidi="hi-IN"/>
        </w:rPr>
        <w:t>RÂMETROS FUNCIONAIS –</w:t>
      </w:r>
      <w:r w:rsidRPr="00750E59">
        <w:rPr>
          <w:rFonts w:ascii="Arial" w:eastAsia="Arial Unicode MS" w:hAnsi="Arial" w:cs="Arial"/>
          <w:b/>
          <w:kern w:val="3"/>
          <w:sz w:val="20"/>
          <w:szCs w:val="20"/>
          <w:lang w:eastAsia="zh-CN" w:bidi="hi-IN"/>
        </w:rPr>
        <w:t xml:space="preserve"> INFORMAÇÃO AUXILIAR DE TEMPO: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221E0"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w:t>
      </w:r>
      <w:r w:rsidR="00FE6B4E">
        <w:rPr>
          <w:rFonts w:ascii="Arial" w:eastAsia="Arial Unicode MS" w:hAnsi="Arial" w:cs="Arial"/>
          <w:kern w:val="3"/>
          <w:sz w:val="20"/>
          <w:szCs w:val="20"/>
          <w:lang w:eastAsia="zh-CN" w:bidi="hi-IN"/>
        </w:rPr>
        <w:t xml:space="preserve">conjunto que forma </w:t>
      </w:r>
      <w:r w:rsidRPr="000F11F1">
        <w:rPr>
          <w:rFonts w:ascii="Arial" w:eastAsia="Arial Unicode MS" w:hAnsi="Arial" w:cs="Arial"/>
          <w:kern w:val="3"/>
          <w:sz w:val="20"/>
          <w:szCs w:val="20"/>
          <w:lang w:eastAsia="zh-CN" w:bidi="hi-IN"/>
        </w:rPr>
        <w:t>sistema de</w:t>
      </w:r>
      <w:r w:rsidR="009B1DA6" w:rsidRPr="000F11F1">
        <w:rPr>
          <w:rFonts w:ascii="Arial" w:eastAsia="Arial Unicode MS" w:hAnsi="Arial" w:cs="Arial"/>
          <w:kern w:val="3"/>
          <w:sz w:val="20"/>
          <w:szCs w:val="20"/>
          <w:lang w:eastAsia="zh-CN" w:bidi="hi-IN"/>
        </w:rPr>
        <w:t xml:space="preserve"> informação auxiliar de tempo deve</w:t>
      </w:r>
      <w:r w:rsidRPr="000F11F1">
        <w:rPr>
          <w:rFonts w:ascii="Arial" w:eastAsia="Arial Unicode MS" w:hAnsi="Arial" w:cs="Arial"/>
          <w:kern w:val="3"/>
          <w:sz w:val="20"/>
          <w:szCs w:val="20"/>
          <w:lang w:eastAsia="zh-CN" w:bidi="hi-IN"/>
        </w:rPr>
        <w:t>rá</w:t>
      </w:r>
      <w:r w:rsidR="009B1DA6" w:rsidRPr="000F11F1">
        <w:rPr>
          <w:rFonts w:ascii="Arial" w:eastAsia="Arial Unicode MS" w:hAnsi="Arial" w:cs="Arial"/>
          <w:kern w:val="3"/>
          <w:sz w:val="20"/>
          <w:szCs w:val="20"/>
          <w:lang w:eastAsia="zh-CN" w:bidi="hi-IN"/>
        </w:rPr>
        <w:t xml:space="preserve"> possuir um módulo eletrônico com micro controlador e relógio interno, de modo que, quando receber as informações do controlador de tráfego, deverá executar em tempo real as informações recebidas pelo mesmo.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w:t>
      </w:r>
      <w:r w:rsidR="009221E0" w:rsidRPr="000F11F1">
        <w:rPr>
          <w:rFonts w:ascii="Arial" w:eastAsia="Arial Unicode MS" w:hAnsi="Arial" w:cs="Arial"/>
          <w:kern w:val="3"/>
          <w:sz w:val="20"/>
          <w:szCs w:val="20"/>
          <w:lang w:eastAsia="zh-CN" w:bidi="hi-IN"/>
        </w:rPr>
        <w:t>rá</w:t>
      </w:r>
      <w:r w:rsidRPr="000F11F1">
        <w:rPr>
          <w:rFonts w:ascii="Arial" w:eastAsia="Arial Unicode MS" w:hAnsi="Arial" w:cs="Arial"/>
          <w:kern w:val="3"/>
          <w:sz w:val="20"/>
          <w:szCs w:val="20"/>
          <w:lang w:eastAsia="zh-CN" w:bidi="hi-IN"/>
        </w:rPr>
        <w:t xml:space="preserve"> possuir dispositivo eletrônico que só permitirá a entrada da cor verde ou da cor vermelho, quando receber informação do controlador de tráfego.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Ao ser enviado pelo controlador de tráfego à informação</w:t>
      </w:r>
      <w:r w:rsidR="004646A9">
        <w:rPr>
          <w:rFonts w:ascii="Arial" w:eastAsia="Arial Unicode MS" w:hAnsi="Arial" w:cs="Arial"/>
          <w:kern w:val="3"/>
          <w:sz w:val="20"/>
          <w:szCs w:val="20"/>
          <w:lang w:eastAsia="zh-CN" w:bidi="hi-IN"/>
        </w:rPr>
        <w:t xml:space="preserve"> da cor verde deverá o acender os cinco focos</w:t>
      </w:r>
      <w:r w:rsidRPr="000F11F1">
        <w:rPr>
          <w:rFonts w:ascii="Arial" w:eastAsia="Arial Unicode MS" w:hAnsi="Arial" w:cs="Arial"/>
          <w:kern w:val="3"/>
          <w:sz w:val="20"/>
          <w:szCs w:val="20"/>
          <w:lang w:eastAsia="zh-CN" w:bidi="hi-IN"/>
        </w:rPr>
        <w:t xml:space="preserve"> de informação auxiliar de tempo, devendo permanecer aceso até os últimos 10 (dez) segundos, q</w:t>
      </w:r>
      <w:r w:rsidR="004646A9">
        <w:rPr>
          <w:rFonts w:ascii="Arial" w:eastAsia="Arial Unicode MS" w:hAnsi="Arial" w:cs="Arial"/>
          <w:kern w:val="3"/>
          <w:sz w:val="20"/>
          <w:szCs w:val="20"/>
          <w:lang w:eastAsia="zh-CN" w:bidi="hi-IN"/>
        </w:rPr>
        <w:t>uando deverá apagar um foco informação auxiliar</w:t>
      </w:r>
      <w:r w:rsidRPr="000F11F1">
        <w:rPr>
          <w:rFonts w:ascii="Arial" w:eastAsia="Arial Unicode MS" w:hAnsi="Arial" w:cs="Arial"/>
          <w:kern w:val="3"/>
          <w:sz w:val="20"/>
          <w:szCs w:val="20"/>
          <w:lang w:eastAsia="zh-CN" w:bidi="hi-IN"/>
        </w:rPr>
        <w:t xml:space="preserve"> a cada 02 (dois) segundos do superior até o inferior, mesmo que deverá se pagar junto com</w:t>
      </w:r>
      <w:r w:rsidR="004646A9">
        <w:rPr>
          <w:rFonts w:ascii="Arial" w:eastAsia="Arial Unicode MS" w:hAnsi="Arial" w:cs="Arial"/>
          <w:kern w:val="3"/>
          <w:sz w:val="20"/>
          <w:szCs w:val="20"/>
          <w:lang w:eastAsia="zh-CN" w:bidi="hi-IN"/>
        </w:rPr>
        <w:t xml:space="preserve"> o verde do grupo focal semafórico p</w:t>
      </w:r>
      <w:r w:rsidRPr="000F11F1">
        <w:rPr>
          <w:rFonts w:ascii="Arial" w:eastAsia="Arial Unicode MS" w:hAnsi="Arial" w:cs="Arial"/>
          <w:kern w:val="3"/>
          <w:sz w:val="20"/>
          <w:szCs w:val="20"/>
          <w:lang w:eastAsia="zh-CN" w:bidi="hi-IN"/>
        </w:rPr>
        <w:t>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para dar lugar a cor amarela.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Durante o te</w:t>
      </w:r>
      <w:r w:rsidR="004646A9">
        <w:rPr>
          <w:rFonts w:ascii="Arial" w:eastAsia="Arial Unicode MS" w:hAnsi="Arial" w:cs="Arial"/>
          <w:kern w:val="3"/>
          <w:sz w:val="20"/>
          <w:szCs w:val="20"/>
          <w:lang w:eastAsia="zh-CN" w:bidi="hi-IN"/>
        </w:rPr>
        <w:t>mpo de amarelo os focos de</w:t>
      </w:r>
      <w:r w:rsidRPr="000F11F1">
        <w:rPr>
          <w:rFonts w:ascii="Arial" w:eastAsia="Arial Unicode MS" w:hAnsi="Arial" w:cs="Arial"/>
          <w:kern w:val="3"/>
          <w:sz w:val="20"/>
          <w:szCs w:val="20"/>
          <w:lang w:eastAsia="zh-CN" w:bidi="hi-IN"/>
        </w:rPr>
        <w:t xml:space="preserve"> informação auxiliar de tempo deverão permanecer apagados.</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Ao ser enviado pelo controlador de tráfego à informação da</w:t>
      </w:r>
      <w:r w:rsidR="004646A9">
        <w:rPr>
          <w:rFonts w:ascii="Arial" w:eastAsia="Arial Unicode MS" w:hAnsi="Arial" w:cs="Arial"/>
          <w:kern w:val="3"/>
          <w:sz w:val="20"/>
          <w:szCs w:val="20"/>
          <w:lang w:eastAsia="zh-CN" w:bidi="hi-IN"/>
        </w:rPr>
        <w:t xml:space="preserve"> cor vermelho deverá acender os cinco focos</w:t>
      </w:r>
      <w:r w:rsidRPr="000F11F1">
        <w:rPr>
          <w:rFonts w:ascii="Arial" w:eastAsia="Arial Unicode MS" w:hAnsi="Arial" w:cs="Arial"/>
          <w:kern w:val="3"/>
          <w:sz w:val="20"/>
          <w:szCs w:val="20"/>
          <w:lang w:eastAsia="zh-CN" w:bidi="hi-IN"/>
        </w:rPr>
        <w:t xml:space="preserve"> de informação auxiliar de tempo, devendo permanecer aceso até os últimos 15 (quinze) segundos, q</w:t>
      </w:r>
      <w:r w:rsidR="004646A9">
        <w:rPr>
          <w:rFonts w:ascii="Arial" w:eastAsia="Arial Unicode MS" w:hAnsi="Arial" w:cs="Arial"/>
          <w:kern w:val="3"/>
          <w:sz w:val="20"/>
          <w:szCs w:val="20"/>
          <w:lang w:eastAsia="zh-CN" w:bidi="hi-IN"/>
        </w:rPr>
        <w:t>uando deverá apagar um foco de</w:t>
      </w:r>
      <w:r w:rsidRPr="000F11F1">
        <w:rPr>
          <w:rFonts w:ascii="Arial" w:eastAsia="Arial Unicode MS" w:hAnsi="Arial" w:cs="Arial"/>
          <w:kern w:val="3"/>
          <w:sz w:val="20"/>
          <w:szCs w:val="20"/>
          <w:lang w:eastAsia="zh-CN" w:bidi="hi-IN"/>
        </w:rPr>
        <w:t xml:space="preserve"> informação auxiliar de tempo a cada 03 (três) segundos do superior até o inferior, mesmo que deverá se pagar junto com o </w:t>
      </w:r>
      <w:r w:rsidR="004646A9">
        <w:rPr>
          <w:rFonts w:ascii="Arial" w:eastAsia="Arial Unicode MS" w:hAnsi="Arial" w:cs="Arial"/>
          <w:kern w:val="3"/>
          <w:sz w:val="20"/>
          <w:szCs w:val="20"/>
          <w:lang w:eastAsia="zh-CN" w:bidi="hi-IN"/>
        </w:rPr>
        <w:t>vermelho do grupo focal semafórico</w:t>
      </w:r>
      <w:r w:rsidRPr="000F11F1">
        <w:rPr>
          <w:rFonts w:ascii="Arial" w:eastAsia="Arial Unicode MS" w:hAnsi="Arial" w:cs="Arial"/>
          <w:kern w:val="3"/>
          <w:sz w:val="20"/>
          <w:szCs w:val="20"/>
          <w:lang w:eastAsia="zh-CN" w:bidi="hi-IN"/>
        </w:rPr>
        <w:t xml:space="preserve"> principal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para dar lugar a cor ver.</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w:t>
      </w:r>
      <w:r w:rsidR="004646A9">
        <w:rPr>
          <w:rFonts w:ascii="Arial" w:eastAsia="Arial Unicode MS" w:hAnsi="Arial" w:cs="Arial"/>
          <w:kern w:val="3"/>
          <w:sz w:val="20"/>
          <w:szCs w:val="20"/>
          <w:lang w:eastAsia="zh-CN" w:bidi="hi-IN"/>
        </w:rPr>
        <w:t>rá</w:t>
      </w:r>
      <w:r w:rsidRPr="000F11F1">
        <w:rPr>
          <w:rFonts w:ascii="Arial" w:eastAsia="Arial Unicode MS" w:hAnsi="Arial" w:cs="Arial"/>
          <w:kern w:val="3"/>
          <w:sz w:val="20"/>
          <w:szCs w:val="20"/>
          <w:lang w:eastAsia="zh-CN" w:bidi="hi-IN"/>
        </w:rPr>
        <w:t xml:space="preserve"> possuir dispositivo eletrônico que trabalhe em tempo real com o controlador de tráfego, desde o primeiro estágio sem prejuízos ao sincronismo (onda verde).</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Na troca de plano, diminuindo os tempos de verde ou de vermelho, deverá operar em tempo real com o controlador, sem prejuízo ao condutor, não será admitido que ele aprenda o ciclo para que no ciclo seguinte faça corretamente a informação auxiliar de tempo.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Quando for exigido comando manual pela eng</w:t>
      </w:r>
      <w:r w:rsidR="001A76F4" w:rsidRPr="000F11F1">
        <w:rPr>
          <w:rFonts w:ascii="Arial" w:eastAsia="Arial Unicode MS" w:hAnsi="Arial" w:cs="Arial"/>
          <w:kern w:val="3"/>
          <w:sz w:val="20"/>
          <w:szCs w:val="20"/>
          <w:lang w:eastAsia="zh-CN" w:bidi="hi-IN"/>
        </w:rPr>
        <w:t>enharia de trafego a</w:t>
      </w:r>
      <w:r w:rsidRPr="000F11F1">
        <w:rPr>
          <w:rFonts w:ascii="Arial" w:eastAsia="Arial Unicode MS" w:hAnsi="Arial" w:cs="Arial"/>
          <w:kern w:val="3"/>
          <w:sz w:val="20"/>
          <w:szCs w:val="20"/>
          <w:lang w:eastAsia="zh-CN" w:bidi="hi-IN"/>
        </w:rPr>
        <w:t xml:space="preserve"> informação auxiliar de tempo deverá se comportar como se estivesse em modo automático, ou seja, fazendo sua cadencia normal sem quaisquer prejuízos ao condutor, mesmo que o operador do comando manual aumente ou diminua o tempo de vermelho ou verde.  </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Quando o controlador de tráfego receber informação de aumentar ou diminuir o ciclo para efeitos de sin</w:t>
      </w:r>
      <w:r w:rsidR="001A76F4" w:rsidRPr="000F11F1">
        <w:rPr>
          <w:rFonts w:ascii="Arial" w:eastAsia="Arial Unicode MS" w:hAnsi="Arial" w:cs="Arial"/>
          <w:kern w:val="3"/>
          <w:sz w:val="20"/>
          <w:szCs w:val="20"/>
          <w:lang w:eastAsia="zh-CN" w:bidi="hi-IN"/>
        </w:rPr>
        <w:t>cronismo (onda verde) a informação</w:t>
      </w:r>
      <w:r w:rsidRPr="000F11F1">
        <w:rPr>
          <w:rFonts w:ascii="Arial" w:eastAsia="Arial Unicode MS" w:hAnsi="Arial" w:cs="Arial"/>
          <w:kern w:val="3"/>
          <w:sz w:val="20"/>
          <w:szCs w:val="20"/>
          <w:lang w:eastAsia="zh-CN" w:bidi="hi-IN"/>
        </w:rPr>
        <w:t xml:space="preserve"> auxiliar de tempo deve operar normalmente, ou seja, executando a cadencia normal e mesmo assim executando todas as informações do controlador sem prejuízos ao sistema.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Na falha de um dos </w:t>
      </w:r>
      <w:r w:rsidR="004646A9">
        <w:rPr>
          <w:rFonts w:ascii="Arial" w:eastAsia="Arial Unicode MS" w:hAnsi="Arial" w:cs="Arial"/>
          <w:kern w:val="3"/>
          <w:sz w:val="20"/>
          <w:szCs w:val="20"/>
          <w:lang w:eastAsia="zh-CN" w:bidi="hi-IN"/>
        </w:rPr>
        <w:t>focos de</w:t>
      </w:r>
      <w:r w:rsidRPr="000F11F1">
        <w:rPr>
          <w:rFonts w:ascii="Arial" w:eastAsia="Arial Unicode MS" w:hAnsi="Arial" w:cs="Arial"/>
          <w:kern w:val="3"/>
          <w:sz w:val="20"/>
          <w:szCs w:val="20"/>
          <w:lang w:eastAsia="zh-CN" w:bidi="hi-IN"/>
        </w:rPr>
        <w:t xml:space="preserve"> informação auxi</w:t>
      </w:r>
      <w:r w:rsidR="004646A9">
        <w:rPr>
          <w:rFonts w:ascii="Arial" w:eastAsia="Arial Unicode MS" w:hAnsi="Arial" w:cs="Arial"/>
          <w:kern w:val="3"/>
          <w:sz w:val="20"/>
          <w:szCs w:val="20"/>
          <w:lang w:eastAsia="zh-CN" w:bidi="hi-IN"/>
        </w:rPr>
        <w:t xml:space="preserve">liar de tempo, os demais focos de informação auxiliar, assim como grupo focal semafórico principal “I” </w:t>
      </w:r>
      <w:r w:rsidRPr="000F11F1">
        <w:rPr>
          <w:rFonts w:ascii="Arial" w:eastAsia="Arial Unicode MS" w:hAnsi="Arial" w:cs="Arial"/>
          <w:kern w:val="3"/>
          <w:sz w:val="20"/>
          <w:szCs w:val="20"/>
          <w:lang w:eastAsia="zh-CN" w:bidi="hi-IN"/>
        </w:rPr>
        <w:t>deverá permanecer em funcionamento</w:t>
      </w:r>
      <w:r w:rsidR="004646A9">
        <w:rPr>
          <w:rFonts w:ascii="Arial" w:eastAsia="Arial Unicode MS" w:hAnsi="Arial" w:cs="Arial"/>
          <w:kern w:val="3"/>
          <w:sz w:val="20"/>
          <w:szCs w:val="20"/>
          <w:lang w:eastAsia="zh-CN" w:bidi="hi-IN"/>
        </w:rPr>
        <w:t xml:space="preserve"> normal. </w:t>
      </w:r>
      <w:r w:rsidRPr="000F11F1">
        <w:rPr>
          <w:rFonts w:ascii="Arial" w:eastAsia="Arial Unicode MS" w:hAnsi="Arial" w:cs="Arial"/>
          <w:kern w:val="3"/>
          <w:sz w:val="20"/>
          <w:szCs w:val="20"/>
          <w:lang w:eastAsia="zh-CN" w:bidi="hi-IN"/>
        </w:rPr>
        <w:t>N</w:t>
      </w:r>
      <w:r w:rsidR="001A76F4" w:rsidRPr="000F11F1">
        <w:rPr>
          <w:rFonts w:ascii="Arial" w:eastAsia="Arial Unicode MS" w:hAnsi="Arial" w:cs="Arial"/>
          <w:kern w:val="3"/>
          <w:sz w:val="20"/>
          <w:szCs w:val="20"/>
          <w:lang w:eastAsia="zh-CN" w:bidi="hi-IN"/>
        </w:rPr>
        <w:t>a falha total da</w:t>
      </w:r>
      <w:r w:rsidRPr="000F11F1">
        <w:rPr>
          <w:rFonts w:ascii="Arial" w:eastAsia="Arial Unicode MS" w:hAnsi="Arial" w:cs="Arial"/>
          <w:kern w:val="3"/>
          <w:sz w:val="20"/>
          <w:szCs w:val="20"/>
          <w:lang w:eastAsia="zh-CN" w:bidi="hi-IN"/>
        </w:rPr>
        <w:t xml:space="preserve"> informação auxiliar </w:t>
      </w:r>
      <w:r w:rsidR="004646A9">
        <w:rPr>
          <w:rFonts w:ascii="Arial" w:eastAsia="Arial Unicode MS" w:hAnsi="Arial" w:cs="Arial"/>
          <w:kern w:val="3"/>
          <w:sz w:val="20"/>
          <w:szCs w:val="20"/>
          <w:lang w:eastAsia="zh-CN" w:bidi="hi-IN"/>
        </w:rPr>
        <w:t xml:space="preserve">de tempo o grupo focal semafórico </w:t>
      </w:r>
      <w:r w:rsidRPr="000F11F1">
        <w:rPr>
          <w:rFonts w:ascii="Arial" w:eastAsia="Arial Unicode MS" w:hAnsi="Arial" w:cs="Arial"/>
          <w:kern w:val="3"/>
          <w:sz w:val="20"/>
          <w:szCs w:val="20"/>
          <w:lang w:eastAsia="zh-CN" w:bidi="hi-IN"/>
        </w:rPr>
        <w:t>principal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xml:space="preserve"> deverá permanecer em funcionamento normal.</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Na imposição de plano piscante com vermelho intermitente, a colun</w:t>
      </w:r>
      <w:r w:rsidR="001A76F4" w:rsidRPr="000F11F1">
        <w:rPr>
          <w:rFonts w:ascii="Arial" w:eastAsia="Arial Unicode MS" w:hAnsi="Arial" w:cs="Arial"/>
          <w:kern w:val="3"/>
          <w:sz w:val="20"/>
          <w:szCs w:val="20"/>
          <w:lang w:eastAsia="zh-CN" w:bidi="hi-IN"/>
        </w:rPr>
        <w:t xml:space="preserve">a do vermelho da </w:t>
      </w:r>
      <w:r w:rsidRPr="000F11F1">
        <w:rPr>
          <w:rFonts w:ascii="Arial" w:eastAsia="Arial Unicode MS" w:hAnsi="Arial" w:cs="Arial"/>
          <w:kern w:val="3"/>
          <w:sz w:val="20"/>
          <w:szCs w:val="20"/>
          <w:lang w:eastAsia="zh-CN" w:bidi="hi-IN"/>
        </w:rPr>
        <w:t xml:space="preserve">informação auxiliar de tempo deverá </w:t>
      </w:r>
      <w:r w:rsidR="004646A9">
        <w:rPr>
          <w:rFonts w:ascii="Arial" w:eastAsia="Arial Unicode MS" w:hAnsi="Arial" w:cs="Arial"/>
          <w:kern w:val="3"/>
          <w:sz w:val="20"/>
          <w:szCs w:val="20"/>
          <w:lang w:eastAsia="zh-CN" w:bidi="hi-IN"/>
        </w:rPr>
        <w:t xml:space="preserve">possuir a opção </w:t>
      </w:r>
      <w:r w:rsidRPr="000F11F1">
        <w:rPr>
          <w:rFonts w:ascii="Arial" w:eastAsia="Arial Unicode MS" w:hAnsi="Arial" w:cs="Arial"/>
          <w:kern w:val="3"/>
          <w:sz w:val="20"/>
          <w:szCs w:val="20"/>
          <w:lang w:eastAsia="zh-CN" w:bidi="hi-IN"/>
        </w:rPr>
        <w:t>entrar em intermi</w:t>
      </w:r>
      <w:r w:rsidR="004646A9">
        <w:rPr>
          <w:rFonts w:ascii="Arial" w:eastAsia="Arial Unicode MS" w:hAnsi="Arial" w:cs="Arial"/>
          <w:kern w:val="3"/>
          <w:sz w:val="20"/>
          <w:szCs w:val="20"/>
          <w:lang w:eastAsia="zh-CN" w:bidi="hi-IN"/>
        </w:rPr>
        <w:t>tente com o grupo focal semafórico</w:t>
      </w:r>
      <w:r w:rsidRPr="000F11F1">
        <w:rPr>
          <w:rFonts w:ascii="Arial" w:eastAsia="Arial Unicode MS" w:hAnsi="Arial" w:cs="Arial"/>
          <w:kern w:val="3"/>
          <w:sz w:val="20"/>
          <w:szCs w:val="20"/>
          <w:lang w:eastAsia="zh-CN" w:bidi="hi-IN"/>
        </w:rPr>
        <w:t xml:space="preserve"> principal </w:t>
      </w:r>
      <w:r w:rsidR="004646A9">
        <w:rPr>
          <w:rFonts w:ascii="Arial" w:eastAsia="Arial Unicode MS" w:hAnsi="Arial" w:cs="Arial"/>
          <w:kern w:val="3"/>
          <w:sz w:val="20"/>
          <w:szCs w:val="20"/>
          <w:lang w:eastAsia="zh-CN" w:bidi="hi-IN"/>
        </w:rPr>
        <w:t xml:space="preserve">“I” </w:t>
      </w:r>
      <w:r w:rsidRPr="000F11F1">
        <w:rPr>
          <w:rFonts w:ascii="Arial" w:eastAsia="Arial Unicode MS" w:hAnsi="Arial" w:cs="Arial"/>
          <w:kern w:val="3"/>
          <w:sz w:val="20"/>
          <w:szCs w:val="20"/>
          <w:lang w:eastAsia="zh-CN" w:bidi="hi-IN"/>
        </w:rPr>
        <w:t xml:space="preserve">na </w:t>
      </w:r>
      <w:r w:rsidR="004646A9">
        <w:rPr>
          <w:rFonts w:ascii="Arial" w:eastAsia="Arial Unicode MS" w:hAnsi="Arial" w:cs="Arial"/>
          <w:kern w:val="3"/>
          <w:sz w:val="20"/>
          <w:szCs w:val="20"/>
          <w:lang w:eastAsia="zh-CN" w:bidi="hi-IN"/>
        </w:rPr>
        <w:t>mesma frequência</w:t>
      </w:r>
      <w:r w:rsidRPr="000F11F1">
        <w:rPr>
          <w:rFonts w:ascii="Arial" w:eastAsia="Arial Unicode MS" w:hAnsi="Arial" w:cs="Arial"/>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8F20C6"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Instalações elétricas:</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w:t>
      </w:r>
      <w:r w:rsidR="009B1DA6" w:rsidRPr="000F11F1">
        <w:rPr>
          <w:rFonts w:ascii="Arial" w:eastAsia="Arial Unicode MS" w:hAnsi="Arial" w:cs="Arial"/>
          <w:kern w:val="3"/>
          <w:sz w:val="20"/>
          <w:szCs w:val="20"/>
          <w:lang w:eastAsia="zh-CN" w:bidi="hi-IN"/>
        </w:rPr>
        <w:t>presentar toda a fiação necessária, com bitola de 0,75mm², nas cores dos respectivos focos (vermelho e verde), bem como pontos de conexão com isolamento adequado para ligações internas e externas, garantindo o perfeito funcionamento do gru</w:t>
      </w:r>
      <w:r w:rsidR="005B37D1" w:rsidRPr="000F11F1">
        <w:rPr>
          <w:rFonts w:ascii="Arial" w:eastAsia="Arial Unicode MS" w:hAnsi="Arial" w:cs="Arial"/>
          <w:kern w:val="3"/>
          <w:sz w:val="20"/>
          <w:szCs w:val="20"/>
          <w:lang w:eastAsia="zh-CN" w:bidi="hi-IN"/>
        </w:rPr>
        <w:t>po focal veicular após montado.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EB45B3"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REQUISITOS</w:t>
      </w:r>
      <w:r w:rsidR="005B37D1" w:rsidRPr="00750E59">
        <w:rPr>
          <w:rFonts w:ascii="Arial" w:eastAsia="Arial Unicode MS" w:hAnsi="Arial" w:cs="Arial"/>
          <w:b/>
          <w:kern w:val="3"/>
          <w:sz w:val="20"/>
          <w:szCs w:val="20"/>
          <w:lang w:eastAsia="zh-CN" w:bidi="hi-IN"/>
        </w:rPr>
        <w:t xml:space="preserve"> MÍNIMOS PARA ANTEPARO SOLAR</w:t>
      </w:r>
      <w:r w:rsidR="00802DC2" w:rsidRPr="00750E59">
        <w:rPr>
          <w:rFonts w:ascii="Arial" w:eastAsia="Arial Unicode MS" w:hAnsi="Arial" w:cs="Arial"/>
          <w:b/>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desengraxado, decapado e fosfatizado, deve receber acabamento externo na cor preto fosco padrão Munsell N 0,5 á 1,5 máximo, após a aplicação de wash-prime à base de cromato de zinco, que pode ser realizado através de uma das opções a seguir:</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48215B">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48215B">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envolver grupo focal semafórico principal “I” com informação auxiliar de tempo tão próximo quanto possível, não interferindo na abertura da portinhola e manutenção das pestanas.</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fixação do anteparo deverá ser previsto um sistema que facilite a sua montagem, sem necessidade do uso de ferramentas especiais, e de modo que a sua manutenção seja feita de forma ágil e eficiente.</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5B37D1"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SUPORTE DE FIXAÇÃO</w:t>
      </w:r>
      <w:r w:rsidR="00750E59">
        <w:rPr>
          <w:rFonts w:ascii="Arial" w:eastAsia="Arial Unicode MS" w:hAnsi="Arial" w:cs="Arial"/>
          <w:b/>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E318A" w:rsidRPr="000F11F1" w:rsidRDefault="005E318A" w:rsidP="000F11F1">
      <w:pPr>
        <w:pStyle w:val="SemEspaamento"/>
        <w:jc w:val="both"/>
        <w:rPr>
          <w:rFonts w:ascii="Arial" w:hAnsi="Arial" w:cs="Arial"/>
          <w:sz w:val="20"/>
          <w:szCs w:val="20"/>
        </w:rPr>
      </w:pPr>
      <w:r w:rsidRPr="000F11F1">
        <w:rPr>
          <w:rFonts w:ascii="Arial" w:hAnsi="Arial" w:cs="Arial"/>
          <w:sz w:val="20"/>
          <w:szCs w:val="20"/>
        </w:rPr>
        <w:t>O forneced</w:t>
      </w:r>
      <w:r w:rsidR="00057B3B">
        <w:rPr>
          <w:rFonts w:ascii="Arial" w:hAnsi="Arial" w:cs="Arial"/>
          <w:sz w:val="20"/>
          <w:szCs w:val="20"/>
        </w:rPr>
        <w:t>or deverá fornecer o conjunto Longarina</w:t>
      </w:r>
      <w:r w:rsidRPr="000F11F1">
        <w:rPr>
          <w:rFonts w:ascii="Arial" w:hAnsi="Arial" w:cs="Arial"/>
          <w:sz w:val="20"/>
          <w:szCs w:val="20"/>
        </w:rPr>
        <w:t xml:space="preserve"> com suporte basculante necessário para instalação do grupo focal semafórico em braço projetado, o qual deverá ser </w:t>
      </w:r>
      <w:r w:rsidRPr="000F11F1">
        <w:rPr>
          <w:rStyle w:val="fontstyle01"/>
          <w:rFonts w:ascii="Arial" w:hAnsi="Arial" w:cs="Arial"/>
          <w:sz w:val="20"/>
          <w:szCs w:val="20"/>
        </w:rPr>
        <w:t>fabricado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 xml:space="preserve">brilho, confeccionado de forma a suportar o peso do grupo focal semafórico principal </w:t>
      </w:r>
      <w:r w:rsidR="004646A9">
        <w:rPr>
          <w:rStyle w:val="fontstyle01"/>
          <w:rFonts w:ascii="Arial" w:hAnsi="Arial" w:cs="Arial"/>
          <w:sz w:val="20"/>
          <w:szCs w:val="20"/>
        </w:rPr>
        <w:t xml:space="preserve">“I” </w:t>
      </w:r>
      <w:r w:rsidRPr="000F11F1">
        <w:rPr>
          <w:rStyle w:val="fontstyle01"/>
          <w:rFonts w:ascii="Arial" w:hAnsi="Arial" w:cs="Arial"/>
          <w:sz w:val="20"/>
          <w:szCs w:val="20"/>
        </w:rPr>
        <w:t>com informação auxiliar de tempo,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0F11F1" w:rsidRPr="000F11F1">
        <w:rPr>
          <w:rStyle w:val="fontstyle01"/>
          <w:rFonts w:ascii="Arial" w:hAnsi="Arial" w:cs="Arial"/>
          <w:sz w:val="20"/>
          <w:szCs w:val="20"/>
        </w:rPr>
        <w:t>idável</w:t>
      </w:r>
      <w:r w:rsidRPr="000F11F1">
        <w:rPr>
          <w:rStyle w:val="fontstyle01"/>
          <w:rFonts w:ascii="Arial" w:hAnsi="Arial" w:cs="Arial"/>
          <w:sz w:val="20"/>
          <w:szCs w:val="20"/>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5B37D1" w:rsidP="0048215B">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bCs/>
          <w:sz w:val="20"/>
          <w:szCs w:val="20"/>
        </w:rPr>
        <w:t>GARANTIA:</w:t>
      </w:r>
    </w:p>
    <w:p w:rsidR="005B37D1" w:rsidRPr="000F11F1" w:rsidRDefault="005B37D1" w:rsidP="000F11F1">
      <w:pPr>
        <w:widowControl w:val="0"/>
        <w:suppressAutoHyphens/>
        <w:autoSpaceDN w:val="0"/>
        <w:spacing w:after="0" w:line="240" w:lineRule="auto"/>
        <w:jc w:val="both"/>
        <w:textAlignment w:val="baseline"/>
        <w:rPr>
          <w:rFonts w:ascii="Arial" w:hAnsi="Arial" w:cs="Arial"/>
          <w:b/>
          <w:sz w:val="20"/>
          <w:szCs w:val="20"/>
        </w:rPr>
      </w:pPr>
    </w:p>
    <w:p w:rsidR="005E318A" w:rsidRPr="000F11F1" w:rsidRDefault="005E318A"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Módulos a LED e sistema de informação auxiliar de tempo contra defeitos do produto, por um período mínimo de garantia de 60 (sessenta) meses, contados a partir da data de entrega.</w:t>
      </w:r>
    </w:p>
    <w:p w:rsidR="005E318A" w:rsidRPr="000F11F1" w:rsidRDefault="005E318A" w:rsidP="000F11F1">
      <w:pPr>
        <w:widowControl w:val="0"/>
        <w:autoSpaceDE w:val="0"/>
        <w:autoSpaceDN w:val="0"/>
        <w:adjustRightInd w:val="0"/>
        <w:spacing w:after="0" w:line="240" w:lineRule="auto"/>
        <w:jc w:val="both"/>
        <w:rPr>
          <w:rFonts w:ascii="Arial" w:hAnsi="Arial" w:cs="Arial"/>
          <w:sz w:val="20"/>
          <w:szCs w:val="20"/>
        </w:rPr>
      </w:pPr>
    </w:p>
    <w:p w:rsidR="005E318A" w:rsidRPr="000F11F1" w:rsidRDefault="005E318A"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veicular não deverá resultar em valores abaixo dos exigidos pela norma NBR 15889 da ABNT.</w:t>
      </w:r>
    </w:p>
    <w:p w:rsidR="005B37D1" w:rsidRPr="000F11F1" w:rsidRDefault="005B37D1" w:rsidP="000F11F1">
      <w:pPr>
        <w:widowControl w:val="0"/>
        <w:suppressAutoHyphens/>
        <w:autoSpaceDN w:val="0"/>
        <w:spacing w:after="0" w:line="240" w:lineRule="auto"/>
        <w:jc w:val="both"/>
        <w:textAlignment w:val="baseline"/>
        <w:rPr>
          <w:rFonts w:ascii="Arial" w:hAnsi="Arial" w:cs="Arial"/>
          <w:b/>
          <w:sz w:val="20"/>
          <w:szCs w:val="20"/>
        </w:rPr>
      </w:pPr>
    </w:p>
    <w:p w:rsidR="005B37D1" w:rsidRPr="00750E59" w:rsidRDefault="005B37D1" w:rsidP="0048215B">
      <w:pPr>
        <w:pStyle w:val="PargrafodaLista"/>
        <w:widowControl w:val="0"/>
        <w:numPr>
          <w:ilvl w:val="0"/>
          <w:numId w:val="87"/>
        </w:numPr>
        <w:autoSpaceDE w:val="0"/>
        <w:autoSpaceDN w:val="0"/>
        <w:adjustRightInd w:val="0"/>
        <w:jc w:val="both"/>
        <w:rPr>
          <w:rFonts w:ascii="Arial" w:hAnsi="Arial" w:cs="Arial"/>
          <w:b/>
          <w:sz w:val="20"/>
          <w:szCs w:val="20"/>
        </w:rPr>
      </w:pPr>
      <w:r w:rsidRPr="00750E59">
        <w:rPr>
          <w:rFonts w:ascii="Arial" w:hAnsi="Arial" w:cs="Arial"/>
          <w:b/>
          <w:bCs/>
          <w:sz w:val="20"/>
          <w:szCs w:val="20"/>
        </w:rPr>
        <w:t>CONTROLE DE QUALIDADE:</w:t>
      </w:r>
    </w:p>
    <w:p w:rsidR="005B37D1" w:rsidRPr="000F11F1" w:rsidRDefault="005B37D1" w:rsidP="000F11F1">
      <w:pPr>
        <w:widowControl w:val="0"/>
        <w:autoSpaceDE w:val="0"/>
        <w:autoSpaceDN w:val="0"/>
        <w:adjustRightInd w:val="0"/>
        <w:spacing w:after="0" w:line="240" w:lineRule="auto"/>
        <w:jc w:val="both"/>
        <w:rPr>
          <w:rFonts w:ascii="Arial" w:hAnsi="Arial" w:cs="Arial"/>
          <w:b/>
          <w:sz w:val="20"/>
          <w:szCs w:val="20"/>
        </w:rPr>
      </w:pPr>
    </w:p>
    <w:p w:rsidR="000B3695" w:rsidRPr="000F11F1" w:rsidRDefault="000B3695"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lastRenderedPageBreak/>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principal “I” com informação auxiliar de tempo a LED</w:t>
      </w:r>
      <w:r w:rsidRPr="000F11F1">
        <w:rPr>
          <w:rFonts w:ascii="Arial" w:hAnsi="Arial" w:cs="Arial"/>
          <w:b/>
          <w:sz w:val="20"/>
          <w:szCs w:val="20"/>
        </w:rPr>
        <w:t xml:space="preserve"> </w:t>
      </w:r>
      <w:r w:rsidRPr="000F11F1">
        <w:rPr>
          <w:rFonts w:ascii="Arial" w:hAnsi="Arial" w:cs="Arial"/>
          <w:sz w:val="20"/>
          <w:szCs w:val="20"/>
        </w:rPr>
        <w:t>(grupo focal semafórico</w:t>
      </w:r>
      <w:r w:rsidR="00745ACA">
        <w:rPr>
          <w:rFonts w:ascii="Arial" w:hAnsi="Arial" w:cs="Arial"/>
          <w:sz w:val="20"/>
          <w:szCs w:val="20"/>
        </w:rPr>
        <w:t xml:space="preserve"> principal 3x200mm</w:t>
      </w:r>
      <w:r w:rsidRPr="000F11F1">
        <w:rPr>
          <w:rFonts w:ascii="Arial" w:hAnsi="Arial" w:cs="Arial"/>
          <w:sz w:val="20"/>
          <w:szCs w:val="20"/>
        </w:rPr>
        <w:t xml:space="preserve"> com módulos a LED e sistema de informação auxiliar de tempo). A amostra deverá atender as especificações técnicas descritas, sob pena de desclassificação da proposta.</w:t>
      </w:r>
    </w:p>
    <w:p w:rsidR="000B3695" w:rsidRDefault="000B3695" w:rsidP="000F11F1">
      <w:pPr>
        <w:widowControl w:val="0"/>
        <w:autoSpaceDE w:val="0"/>
        <w:autoSpaceDN w:val="0"/>
        <w:adjustRightInd w:val="0"/>
        <w:spacing w:after="0" w:line="240" w:lineRule="auto"/>
        <w:jc w:val="both"/>
        <w:rPr>
          <w:rFonts w:ascii="Arial" w:hAnsi="Arial" w:cs="Arial"/>
          <w:sz w:val="20"/>
          <w:szCs w:val="20"/>
        </w:rPr>
      </w:pPr>
    </w:p>
    <w:p w:rsidR="00680228" w:rsidRDefault="00680228" w:rsidP="000F11F1">
      <w:pPr>
        <w:widowControl w:val="0"/>
        <w:autoSpaceDE w:val="0"/>
        <w:autoSpaceDN w:val="0"/>
        <w:adjustRightInd w:val="0"/>
        <w:spacing w:after="0" w:line="240" w:lineRule="auto"/>
        <w:jc w:val="both"/>
        <w:rPr>
          <w:rFonts w:ascii="Arial" w:hAnsi="Arial" w:cs="Arial"/>
          <w:sz w:val="20"/>
          <w:szCs w:val="20"/>
        </w:rPr>
      </w:pPr>
    </w:p>
    <w:p w:rsidR="00680228" w:rsidRDefault="00680228" w:rsidP="00680228">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do grupo focal semafórico</w:t>
      </w:r>
      <w:r>
        <w:rPr>
          <w:rFonts w:ascii="Arial" w:hAnsi="Arial" w:cs="Arial"/>
          <w:bCs/>
          <w:sz w:val="20"/>
          <w:szCs w:val="20"/>
        </w:rPr>
        <w:t xml:space="preserve"> principal 3x200mm “I”</w:t>
      </w:r>
      <w:r w:rsidRPr="000F11F1">
        <w:rPr>
          <w:rFonts w:ascii="Arial" w:hAnsi="Arial" w:cs="Arial"/>
          <w:bCs/>
          <w:sz w:val="20"/>
          <w:szCs w:val="20"/>
        </w:rPr>
        <w:t xml:space="preserve"> padrão SEMCO</w:t>
      </w:r>
      <w:r w:rsidRPr="000F11F1">
        <w:rPr>
          <w:rFonts w:ascii="Arial" w:hAnsi="Arial" w:cs="Arial"/>
          <w:sz w:val="20"/>
          <w:szCs w:val="20"/>
        </w:rPr>
        <w:t xml:space="preserve"> conforme item </w:t>
      </w:r>
      <w:r>
        <w:rPr>
          <w:rFonts w:ascii="Arial" w:hAnsi="Arial" w:cs="Arial"/>
          <w:b/>
          <w:sz w:val="20"/>
          <w:szCs w:val="20"/>
        </w:rPr>
        <w:t>2.5</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Pr>
          <w:rFonts w:ascii="Arial" w:hAnsi="Arial" w:cs="Arial"/>
          <w:sz w:val="20"/>
          <w:szCs w:val="20"/>
        </w:rPr>
        <w:t xml:space="preserve"> desta especificação,</w:t>
      </w:r>
      <w:r w:rsidRPr="000F11F1">
        <w:rPr>
          <w:rFonts w:ascii="Arial" w:hAnsi="Arial" w:cs="Arial"/>
          <w:sz w:val="20"/>
          <w:szCs w:val="20"/>
        </w:rPr>
        <w:t xml:space="preserve"> atender aos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Pr>
          <w:rFonts w:ascii="Arial" w:hAnsi="Arial" w:cs="Arial"/>
          <w:b/>
          <w:sz w:val="20"/>
          <w:szCs w:val="20"/>
        </w:rPr>
        <w:t>2.5</w:t>
      </w:r>
      <w:r w:rsidRPr="000F11F1">
        <w:rPr>
          <w:rFonts w:ascii="Arial" w:hAnsi="Arial" w:cs="Arial"/>
          <w:b/>
          <w:sz w:val="20"/>
          <w:szCs w:val="20"/>
        </w:rPr>
        <w:t>.2.</w:t>
      </w:r>
      <w:r w:rsidRPr="000F11F1">
        <w:rPr>
          <w:rFonts w:ascii="Arial" w:hAnsi="Arial" w:cs="Arial"/>
          <w:sz w:val="20"/>
          <w:szCs w:val="20"/>
        </w:rPr>
        <w:t xml:space="preserve"> Alíneas </w:t>
      </w:r>
      <w:r w:rsidRPr="000F11F1">
        <w:rPr>
          <w:rFonts w:ascii="Arial" w:hAnsi="Arial" w:cs="Arial"/>
          <w:b/>
          <w:sz w:val="20"/>
          <w:szCs w:val="20"/>
          <w:u w:val="single"/>
        </w:rPr>
        <w:t>“a”, “b”, “c”, “d”, “e”, “f”, “g”, “h”, “i”, “j”, “k”, “l”, “m”, “n”, “o”, “p” e “</w:t>
      </w:r>
      <w:r w:rsidRPr="000F11F1">
        <w:rPr>
          <w:rFonts w:ascii="Arial" w:hAnsi="Arial" w:cs="Arial"/>
          <w:b/>
          <w:sz w:val="20"/>
          <w:szCs w:val="20"/>
        </w:rPr>
        <w:t>q</w:t>
      </w:r>
      <w:r>
        <w:rPr>
          <w:rFonts w:ascii="Arial" w:hAnsi="Arial" w:cs="Arial"/>
          <w:sz w:val="20"/>
          <w:szCs w:val="20"/>
        </w:rPr>
        <w:t xml:space="preserve"> desta especificação, </w:t>
      </w:r>
      <w:r w:rsidRPr="000F11F1">
        <w:rPr>
          <w:rFonts w:ascii="Arial" w:hAnsi="Arial" w:cs="Arial"/>
          <w:sz w:val="20"/>
          <w:szCs w:val="20"/>
        </w:rPr>
        <w:t xml:space="preserve">além de atender aos requisitos mínimos para sistema de informação auxiliar de tempo conforme item </w:t>
      </w:r>
      <w:r w:rsidRPr="000F11F1">
        <w:rPr>
          <w:rFonts w:ascii="Arial" w:hAnsi="Arial" w:cs="Arial"/>
          <w:b/>
          <w:sz w:val="20"/>
          <w:szCs w:val="20"/>
        </w:rPr>
        <w:t>2.5.3</w:t>
      </w:r>
      <w:r>
        <w:rPr>
          <w:rFonts w:ascii="Arial" w:hAnsi="Arial" w:cs="Arial"/>
          <w:b/>
          <w:sz w:val="20"/>
          <w:szCs w:val="20"/>
        </w:rPr>
        <w:t>.1</w:t>
      </w:r>
      <w:r w:rsidRPr="000F11F1">
        <w:rPr>
          <w:rFonts w:ascii="Arial" w:hAnsi="Arial" w:cs="Arial"/>
          <w:b/>
          <w:sz w:val="20"/>
          <w:szCs w:val="20"/>
        </w:rPr>
        <w:t xml:space="preserve">. </w:t>
      </w:r>
      <w:r w:rsidRPr="000F11F1">
        <w:rPr>
          <w:rFonts w:ascii="Arial" w:hAnsi="Arial" w:cs="Arial"/>
          <w:sz w:val="20"/>
          <w:szCs w:val="20"/>
        </w:rPr>
        <w:t xml:space="preserve">Alíneas </w:t>
      </w:r>
      <w:r w:rsidRPr="000F11F1">
        <w:rPr>
          <w:rFonts w:ascii="Arial" w:hAnsi="Arial" w:cs="Arial"/>
          <w:b/>
          <w:sz w:val="20"/>
          <w:szCs w:val="20"/>
        </w:rPr>
        <w:t>“1”, “2”, “3”, “4”, “5”, “6” e “7”</w:t>
      </w:r>
      <w:r w:rsidRPr="000F11F1">
        <w:rPr>
          <w:rFonts w:ascii="Arial" w:hAnsi="Arial" w:cs="Arial"/>
          <w:sz w:val="20"/>
          <w:szCs w:val="20"/>
        </w:rPr>
        <w:t xml:space="preserve"> desta especificação.</w:t>
      </w:r>
    </w:p>
    <w:p w:rsidR="000B3695" w:rsidRDefault="000B3695" w:rsidP="00680228">
      <w:pPr>
        <w:widowControl w:val="0"/>
        <w:autoSpaceDE w:val="0"/>
        <w:autoSpaceDN w:val="0"/>
        <w:adjustRightInd w:val="0"/>
        <w:spacing w:after="0" w:line="240" w:lineRule="auto"/>
        <w:jc w:val="both"/>
        <w:rPr>
          <w:rFonts w:ascii="Arial" w:hAnsi="Arial" w:cs="Arial"/>
          <w:sz w:val="20"/>
          <w:szCs w:val="20"/>
        </w:rPr>
      </w:pPr>
    </w:p>
    <w:p w:rsidR="00AB6149" w:rsidRPr="000F11F1" w:rsidRDefault="00AB6149" w:rsidP="00AB614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sidR="00FE6B4E">
        <w:rPr>
          <w:rFonts w:ascii="Arial" w:hAnsi="Arial" w:cs="Arial"/>
          <w:sz w:val="20"/>
          <w:szCs w:val="20"/>
        </w:rPr>
        <w:t xml:space="preserve"> principal</w:t>
      </w:r>
      <w:r w:rsidR="00680228">
        <w:rPr>
          <w:rFonts w:ascii="Arial" w:hAnsi="Arial" w:cs="Arial"/>
          <w:sz w:val="20"/>
          <w:szCs w:val="20"/>
        </w:rPr>
        <w:t xml:space="preserve"> 3x200mm</w:t>
      </w:r>
      <w:r w:rsidR="00FE6B4E">
        <w:rPr>
          <w:rFonts w:ascii="Arial" w:hAnsi="Arial" w:cs="Arial"/>
          <w:sz w:val="20"/>
          <w:szCs w:val="20"/>
        </w:rPr>
        <w:t xml:space="preserve"> “I”</w:t>
      </w:r>
      <w:r>
        <w:rPr>
          <w:rFonts w:ascii="Arial" w:hAnsi="Arial" w:cs="Arial"/>
          <w:sz w:val="20"/>
          <w:szCs w:val="20"/>
        </w:rPr>
        <w:t xml:space="preserve"> com mód</w:t>
      </w:r>
      <w:r w:rsidR="00FE6B4E">
        <w:rPr>
          <w:rFonts w:ascii="Arial" w:hAnsi="Arial" w:cs="Arial"/>
          <w:sz w:val="20"/>
          <w:szCs w:val="20"/>
        </w:rPr>
        <w:t>ulos a LED veicular e</w:t>
      </w:r>
      <w:r w:rsidR="00680228">
        <w:rPr>
          <w:rFonts w:ascii="Arial" w:hAnsi="Arial" w:cs="Arial"/>
          <w:sz w:val="20"/>
          <w:szCs w:val="20"/>
        </w:rPr>
        <w:t xml:space="preserve"> sistema de</w:t>
      </w:r>
      <w:r>
        <w:rPr>
          <w:rFonts w:ascii="Arial" w:hAnsi="Arial" w:cs="Arial"/>
          <w:sz w:val="20"/>
          <w:szCs w:val="20"/>
        </w:rPr>
        <w:t xml:space="preserve"> info</w:t>
      </w:r>
      <w:r w:rsidR="00FE6B4E">
        <w:rPr>
          <w:rFonts w:ascii="Arial" w:hAnsi="Arial" w:cs="Arial"/>
          <w:sz w:val="20"/>
          <w:szCs w:val="20"/>
        </w:rPr>
        <w:t>r</w:t>
      </w:r>
      <w:r>
        <w:rPr>
          <w:rFonts w:ascii="Arial" w:hAnsi="Arial" w:cs="Arial"/>
          <w:sz w:val="20"/>
          <w:szCs w:val="20"/>
        </w:rPr>
        <w:t xml:space="preserve">mação auxiliar de tempo </w:t>
      </w:r>
      <w:r w:rsidRPr="000F11F1">
        <w:rPr>
          <w:rFonts w:ascii="Arial" w:hAnsi="Arial" w:cs="Arial"/>
          <w:sz w:val="20"/>
          <w:szCs w:val="20"/>
        </w:rPr>
        <w:t>que será ofertado na proposta</w:t>
      </w:r>
      <w:r>
        <w:rPr>
          <w:rFonts w:ascii="Arial" w:hAnsi="Arial" w:cs="Arial"/>
          <w:sz w:val="20"/>
          <w:szCs w:val="20"/>
        </w:rPr>
        <w:t xml:space="preserve"> de preços.</w:t>
      </w:r>
    </w:p>
    <w:p w:rsidR="000B3695" w:rsidRPr="000F11F1" w:rsidRDefault="000B3695" w:rsidP="000F11F1">
      <w:pPr>
        <w:widowControl w:val="0"/>
        <w:autoSpaceDE w:val="0"/>
        <w:autoSpaceDN w:val="0"/>
        <w:adjustRightInd w:val="0"/>
        <w:spacing w:after="0" w:line="240" w:lineRule="auto"/>
        <w:jc w:val="both"/>
        <w:rPr>
          <w:rFonts w:ascii="Arial" w:hAnsi="Arial" w:cs="Arial"/>
          <w:sz w:val="20"/>
          <w:szCs w:val="20"/>
        </w:rPr>
      </w:pPr>
    </w:p>
    <w:p w:rsidR="000B3695" w:rsidRPr="000F11F1" w:rsidRDefault="000B3695" w:rsidP="000F11F1">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0B3695" w:rsidRPr="009C2C6E" w:rsidRDefault="000B3695" w:rsidP="009C2C6E">
      <w:pPr>
        <w:widowControl w:val="0"/>
        <w:autoSpaceDE w:val="0"/>
        <w:autoSpaceDN w:val="0"/>
        <w:adjustRightInd w:val="0"/>
        <w:spacing w:after="0" w:line="240" w:lineRule="auto"/>
        <w:jc w:val="both"/>
        <w:rPr>
          <w:rFonts w:ascii="Arial" w:hAnsi="Arial" w:cs="Arial"/>
          <w:b/>
          <w:sz w:val="20"/>
          <w:szCs w:val="20"/>
        </w:rPr>
      </w:pPr>
    </w:p>
    <w:tbl>
      <w:tblPr>
        <w:tblStyle w:val="Tabelacomgrade"/>
        <w:tblW w:w="9781" w:type="dxa"/>
        <w:tblInd w:w="-5" w:type="dxa"/>
        <w:tblLook w:val="04A0"/>
      </w:tblPr>
      <w:tblGrid>
        <w:gridCol w:w="9781"/>
      </w:tblGrid>
      <w:tr w:rsidR="007C19ED" w:rsidRPr="00EC3D65" w:rsidTr="007C19ED">
        <w:trPr>
          <w:trHeight w:val="397"/>
        </w:trPr>
        <w:tc>
          <w:tcPr>
            <w:tcW w:w="9781" w:type="dxa"/>
            <w:shd w:val="clear" w:color="auto" w:fill="F2F2F2" w:themeFill="background1" w:themeFillShade="F2"/>
            <w:vAlign w:val="center"/>
          </w:tcPr>
          <w:p w:rsidR="007C19ED" w:rsidRPr="00EC3D65" w:rsidRDefault="00FE6B4E" w:rsidP="0048215B">
            <w:pPr>
              <w:pStyle w:val="Ttulo1"/>
              <w:numPr>
                <w:ilvl w:val="0"/>
                <w:numId w:val="26"/>
              </w:numPr>
              <w:spacing w:before="0" w:after="0" w:line="240" w:lineRule="auto"/>
              <w:ind w:left="426" w:hanging="426"/>
              <w:outlineLvl w:val="0"/>
              <w:rPr>
                <w:rFonts w:cs="Arial"/>
                <w:sz w:val="20"/>
                <w:lang w:val="pt-BR"/>
              </w:rPr>
            </w:pPr>
            <w:bookmarkStart w:id="30" w:name="_Toc23523234"/>
            <w:r w:rsidRPr="00EC3D65">
              <w:rPr>
                <w:rFonts w:cs="Arial"/>
                <w:caps w:val="0"/>
                <w:sz w:val="20"/>
                <w:lang w:val="pt-BR"/>
              </w:rPr>
              <w:t>SUPORTES E ANTEPAROS PARA GRUPOS FOCAIS</w:t>
            </w:r>
            <w:bookmarkEnd w:id="30"/>
          </w:p>
        </w:tc>
      </w:tr>
    </w:tbl>
    <w:p w:rsidR="000B3695" w:rsidRPr="00EC3D65" w:rsidRDefault="000B3695" w:rsidP="00EC3D65">
      <w:pPr>
        <w:pStyle w:val="Ttulo1"/>
        <w:spacing w:before="0" w:after="0" w:line="240" w:lineRule="auto"/>
        <w:ind w:left="426" w:firstLine="0"/>
        <w:rPr>
          <w:rFonts w:cs="Arial"/>
          <w:sz w:val="20"/>
          <w:lang w:val="pt-BR"/>
        </w:rPr>
      </w:pPr>
    </w:p>
    <w:tbl>
      <w:tblPr>
        <w:tblStyle w:val="Tabelacomgrade"/>
        <w:tblW w:w="9781" w:type="dxa"/>
        <w:tblInd w:w="-5" w:type="dxa"/>
        <w:tblLook w:val="04A0"/>
      </w:tblPr>
      <w:tblGrid>
        <w:gridCol w:w="9781"/>
      </w:tblGrid>
      <w:tr w:rsidR="007C19ED" w:rsidRPr="00EC3D65" w:rsidTr="007C19ED">
        <w:trPr>
          <w:trHeight w:val="397"/>
        </w:trPr>
        <w:tc>
          <w:tcPr>
            <w:tcW w:w="9781" w:type="dxa"/>
            <w:shd w:val="clear" w:color="auto" w:fill="F2F2F2" w:themeFill="background1" w:themeFillShade="F2"/>
            <w:vAlign w:val="center"/>
          </w:tcPr>
          <w:p w:rsidR="007C19ED" w:rsidRPr="00EC3D65" w:rsidRDefault="007C19ED" w:rsidP="0048215B">
            <w:pPr>
              <w:pStyle w:val="Ttulo2"/>
              <w:numPr>
                <w:ilvl w:val="1"/>
                <w:numId w:val="26"/>
              </w:numPr>
              <w:spacing w:before="0"/>
              <w:ind w:left="426" w:hanging="426"/>
              <w:jc w:val="both"/>
              <w:outlineLvl w:val="1"/>
              <w:rPr>
                <w:rFonts w:ascii="Arial" w:hAnsi="Arial" w:cs="Arial"/>
                <w:color w:val="auto"/>
                <w:sz w:val="20"/>
                <w:szCs w:val="20"/>
              </w:rPr>
            </w:pPr>
            <w:bookmarkStart w:id="31" w:name="_Toc23523235"/>
            <w:r w:rsidRPr="00EC3D65">
              <w:rPr>
                <w:rFonts w:ascii="Arial" w:hAnsi="Arial" w:cs="Arial"/>
                <w:color w:val="auto"/>
                <w:sz w:val="20"/>
                <w:szCs w:val="20"/>
              </w:rPr>
              <w:t>SUPORTE SIMPLES PARA REPETIDOR, PEDESTRE E CICLISTA 101</w:t>
            </w:r>
            <w:r w:rsidR="00827AA4">
              <w:rPr>
                <w:rFonts w:ascii="Arial" w:hAnsi="Arial" w:cs="Arial"/>
                <w:color w:val="auto"/>
                <w:sz w:val="20"/>
                <w:szCs w:val="20"/>
              </w:rPr>
              <w:t>mm OU 114mm</w:t>
            </w:r>
            <w:bookmarkEnd w:id="31"/>
          </w:p>
        </w:tc>
      </w:tr>
    </w:tbl>
    <w:p w:rsidR="0015371E" w:rsidRPr="00EC3D65" w:rsidRDefault="0015371E" w:rsidP="00EC3D65">
      <w:pPr>
        <w:pStyle w:val="Default"/>
        <w:jc w:val="both"/>
        <w:rPr>
          <w:rFonts w:ascii="Arial" w:hAnsi="Arial" w:cs="Arial"/>
          <w:color w:val="FF0000"/>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w:t>
      </w:r>
      <w:r w:rsidR="00131938">
        <w:rPr>
          <w:rFonts w:ascii="Arial" w:hAnsi="Arial" w:cs="Arial"/>
          <w:sz w:val="20"/>
          <w:szCs w:val="20"/>
        </w:rPr>
        <w:t xml:space="preserve"> ou 114mm respectivamente</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EC3D65" w:rsidP="00EC3D65">
      <w:pPr>
        <w:pStyle w:val="Default"/>
        <w:jc w:val="both"/>
        <w:rPr>
          <w:rFonts w:ascii="Arial" w:hAnsi="Arial" w:cs="Arial"/>
          <w:color w:val="auto"/>
          <w:sz w:val="20"/>
          <w:szCs w:val="20"/>
        </w:rPr>
      </w:pPr>
      <w:r w:rsidRPr="00EC3D65">
        <w:rPr>
          <w:rFonts w:ascii="Arial" w:hAnsi="Arial" w:cs="Arial"/>
          <w:color w:val="auto"/>
          <w:sz w:val="20"/>
          <w:szCs w:val="20"/>
        </w:rPr>
        <w:t xml:space="preserve">Deverá ser confeccionado de forma a suportar o peso do grupo focal repetidor, pedestre ou ciclista, o cálculo requerido deverá contemplar ventos de até 100 km/h (cem quilômetros por hora). </w:t>
      </w:r>
    </w:p>
    <w:p w:rsidR="007C19ED" w:rsidRPr="00EC3D65" w:rsidRDefault="007C19ED" w:rsidP="00EC3D65">
      <w:pPr>
        <w:pStyle w:val="Ttulo2"/>
        <w:spacing w:before="0" w:line="240" w:lineRule="auto"/>
        <w:jc w:val="both"/>
        <w:rPr>
          <w:rFonts w:ascii="Arial" w:hAnsi="Arial" w:cs="Arial"/>
          <w:color w:val="auto"/>
          <w:sz w:val="20"/>
          <w:szCs w:val="20"/>
        </w:rPr>
      </w:pPr>
    </w:p>
    <w:p w:rsidR="007C19ED" w:rsidRPr="00EC3D65" w:rsidRDefault="007C19ED" w:rsidP="00EC3D65">
      <w:pPr>
        <w:spacing w:after="0" w:line="240" w:lineRule="auto"/>
        <w:jc w:val="both"/>
        <w:rPr>
          <w:rFonts w:ascii="Arial" w:hAnsi="Arial" w:cs="Arial"/>
          <w:noProof/>
          <w:sz w:val="20"/>
          <w:szCs w:val="20"/>
        </w:rPr>
      </w:pPr>
    </w:p>
    <w:p w:rsidR="005F017D" w:rsidRPr="00EC3D65" w:rsidRDefault="007C19ED" w:rsidP="00EC3D65">
      <w:pPr>
        <w:spacing w:after="0" w:line="240" w:lineRule="auto"/>
        <w:jc w:val="center"/>
        <w:rPr>
          <w:rFonts w:ascii="Arial" w:hAnsi="Arial" w:cs="Arial"/>
          <w:sz w:val="20"/>
          <w:szCs w:val="20"/>
        </w:rPr>
      </w:pPr>
      <w:r w:rsidRPr="00EC3D65">
        <w:rPr>
          <w:rFonts w:ascii="Arial" w:hAnsi="Arial" w:cs="Arial"/>
          <w:noProof/>
          <w:sz w:val="20"/>
          <w:szCs w:val="20"/>
        </w:rPr>
        <w:drawing>
          <wp:inline distT="0" distB="0" distL="0" distR="0">
            <wp:extent cx="3098780" cy="2160000"/>
            <wp:effectExtent l="19050" t="0" r="6370" b="0"/>
            <wp:docPr id="2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30" t="1488" r="1400"/>
                    <a:stretch/>
                  </pic:blipFill>
                  <pic:spPr bwMode="auto">
                    <a:xfrm>
                      <a:off x="0" y="0"/>
                      <a:ext cx="3098780" cy="2160000"/>
                    </a:xfrm>
                    <a:prstGeom prst="rect">
                      <a:avLst/>
                    </a:prstGeom>
                    <a:noFill/>
                    <a:ln w="6350"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F017D" w:rsidRPr="00EC3D65" w:rsidRDefault="005F017D" w:rsidP="00EC3D65">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9841AE"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9841AE" w:rsidRPr="00EC3D65">
        <w:rPr>
          <w:rFonts w:ascii="Arial" w:hAnsi="Arial" w:cs="Arial"/>
          <w:color w:val="auto"/>
          <w:sz w:val="20"/>
          <w:szCs w:val="20"/>
        </w:rPr>
        <w:fldChar w:fldCharType="separate"/>
      </w:r>
      <w:r w:rsidR="0057702E">
        <w:rPr>
          <w:rFonts w:ascii="Arial" w:hAnsi="Arial" w:cs="Arial"/>
          <w:noProof/>
          <w:color w:val="auto"/>
          <w:sz w:val="20"/>
          <w:szCs w:val="20"/>
        </w:rPr>
        <w:t>11</w:t>
      </w:r>
      <w:r w:rsidR="009841AE" w:rsidRPr="00EC3D65">
        <w:rPr>
          <w:rFonts w:ascii="Arial" w:hAnsi="Arial" w:cs="Arial"/>
          <w:color w:val="auto"/>
          <w:sz w:val="20"/>
          <w:szCs w:val="20"/>
        </w:rPr>
        <w:fldChar w:fldCharType="end"/>
      </w:r>
      <w:r w:rsidRPr="00EC3D65">
        <w:rPr>
          <w:rFonts w:ascii="Arial" w:hAnsi="Arial" w:cs="Arial"/>
          <w:color w:val="auto"/>
          <w:sz w:val="20"/>
          <w:szCs w:val="20"/>
        </w:rPr>
        <w:t>- Suporte Simples</w:t>
      </w:r>
      <w:r w:rsidR="007C19ED" w:rsidRPr="00EC3D65">
        <w:rPr>
          <w:rFonts w:ascii="Arial" w:hAnsi="Arial" w:cs="Arial"/>
          <w:color w:val="auto"/>
          <w:sz w:val="20"/>
          <w:szCs w:val="20"/>
        </w:rPr>
        <w:t xml:space="preserve"> (101mm ou 114mm)</w:t>
      </w:r>
    </w:p>
    <w:p w:rsidR="007C19ED" w:rsidRPr="00EC3D65" w:rsidRDefault="007C19ED" w:rsidP="00EC3D65">
      <w:pPr>
        <w:pStyle w:val="Ttulo2"/>
        <w:spacing w:before="0" w:line="240" w:lineRule="auto"/>
        <w:ind w:left="426"/>
        <w:jc w:val="both"/>
        <w:rPr>
          <w:rFonts w:ascii="Arial" w:hAnsi="Arial" w:cs="Arial"/>
          <w:color w:val="auto"/>
          <w:sz w:val="20"/>
          <w:szCs w:val="20"/>
        </w:rPr>
      </w:pPr>
    </w:p>
    <w:tbl>
      <w:tblPr>
        <w:tblStyle w:val="Tabelacomgrade"/>
        <w:tblW w:w="9781" w:type="dxa"/>
        <w:tblInd w:w="-5" w:type="dxa"/>
        <w:tblLook w:val="04A0"/>
      </w:tblPr>
      <w:tblGrid>
        <w:gridCol w:w="9781"/>
      </w:tblGrid>
      <w:tr w:rsidR="007C19ED" w:rsidRPr="00EC3D65" w:rsidTr="00EC3D65">
        <w:trPr>
          <w:trHeight w:val="397"/>
        </w:trPr>
        <w:tc>
          <w:tcPr>
            <w:tcW w:w="9781" w:type="dxa"/>
            <w:shd w:val="clear" w:color="auto" w:fill="F2F2F2" w:themeFill="background1" w:themeFillShade="F2"/>
            <w:vAlign w:val="center"/>
          </w:tcPr>
          <w:p w:rsidR="007C19ED" w:rsidRPr="00EC3D65" w:rsidRDefault="007C19ED" w:rsidP="0048215B">
            <w:pPr>
              <w:pStyle w:val="Ttulo2"/>
              <w:numPr>
                <w:ilvl w:val="1"/>
                <w:numId w:val="26"/>
              </w:numPr>
              <w:spacing w:before="0"/>
              <w:ind w:left="426" w:hanging="426"/>
              <w:jc w:val="both"/>
              <w:outlineLvl w:val="1"/>
              <w:rPr>
                <w:rFonts w:ascii="Arial" w:hAnsi="Arial" w:cs="Arial"/>
                <w:color w:val="auto"/>
                <w:sz w:val="20"/>
                <w:szCs w:val="20"/>
              </w:rPr>
            </w:pPr>
            <w:bookmarkStart w:id="32" w:name="_Toc23523236"/>
            <w:r w:rsidRPr="00EC3D65">
              <w:rPr>
                <w:rFonts w:ascii="Arial" w:hAnsi="Arial" w:cs="Arial"/>
                <w:color w:val="auto"/>
                <w:sz w:val="20"/>
                <w:szCs w:val="20"/>
              </w:rPr>
              <w:t>SUPORTE BASCULANTE PARA GRUPO FOCAL PRINCIPAL 101MM</w:t>
            </w:r>
            <w:bookmarkEnd w:id="32"/>
          </w:p>
        </w:tc>
      </w:tr>
    </w:tbl>
    <w:p w:rsidR="00F6033A" w:rsidRPr="00EC3D65" w:rsidRDefault="00F6033A" w:rsidP="00EC3D65">
      <w:pPr>
        <w:pStyle w:val="Ttulo2"/>
        <w:spacing w:before="0" w:line="240" w:lineRule="auto"/>
        <w:ind w:left="426"/>
        <w:jc w:val="both"/>
        <w:rPr>
          <w:rFonts w:ascii="Arial" w:hAnsi="Arial" w:cs="Arial"/>
          <w:color w:val="auto"/>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EC3D65" w:rsidP="00EC3D65">
      <w:pPr>
        <w:pStyle w:val="Default"/>
        <w:jc w:val="both"/>
        <w:rPr>
          <w:rFonts w:ascii="Arial" w:hAnsi="Arial" w:cs="Arial"/>
          <w:color w:val="auto"/>
          <w:sz w:val="20"/>
          <w:szCs w:val="20"/>
        </w:rPr>
      </w:pPr>
      <w:r w:rsidRPr="00EC3D65">
        <w:rPr>
          <w:rFonts w:ascii="Arial" w:hAnsi="Arial" w:cs="Arial"/>
          <w:color w:val="auto"/>
          <w:sz w:val="20"/>
          <w:szCs w:val="20"/>
        </w:rPr>
        <w:t xml:space="preserve">Deverá ser confeccionado de forma a suportar o peso do grupo focal semafórico principal, o cálculo requerido deverá contemplar ventos de até 100 km/h (cem quilômetros por hora). </w:t>
      </w:r>
    </w:p>
    <w:p w:rsidR="00BF16FD" w:rsidRPr="00EC3D65" w:rsidRDefault="00BF16FD" w:rsidP="00EC3D65">
      <w:pPr>
        <w:pStyle w:val="Default"/>
        <w:jc w:val="both"/>
        <w:rPr>
          <w:rFonts w:ascii="Arial" w:hAnsi="Arial" w:cs="Arial"/>
          <w:noProof/>
          <w:sz w:val="20"/>
          <w:szCs w:val="20"/>
        </w:rPr>
      </w:pPr>
    </w:p>
    <w:p w:rsidR="00BF16FD" w:rsidRPr="00EC3D65" w:rsidRDefault="00BF16FD" w:rsidP="00EC3D65">
      <w:pPr>
        <w:pStyle w:val="Default"/>
        <w:jc w:val="both"/>
        <w:rPr>
          <w:rFonts w:ascii="Arial" w:hAnsi="Arial" w:cs="Arial"/>
          <w:color w:val="FF0000"/>
          <w:sz w:val="20"/>
          <w:szCs w:val="20"/>
        </w:rPr>
      </w:pPr>
    </w:p>
    <w:p w:rsidR="00C538D1" w:rsidRPr="00EC3D65" w:rsidRDefault="00C538D1" w:rsidP="00637C96">
      <w:pPr>
        <w:pStyle w:val="Legenda"/>
        <w:spacing w:after="0"/>
        <w:jc w:val="center"/>
        <w:rPr>
          <w:rFonts w:ascii="Arial" w:hAnsi="Arial" w:cs="Arial"/>
          <w:color w:val="auto"/>
          <w:sz w:val="20"/>
          <w:szCs w:val="20"/>
        </w:rPr>
      </w:pPr>
      <w:r w:rsidRPr="00EC3D65">
        <w:rPr>
          <w:rFonts w:ascii="Arial" w:hAnsi="Arial" w:cs="Arial"/>
          <w:noProof/>
          <w:color w:val="auto"/>
          <w:sz w:val="20"/>
          <w:szCs w:val="20"/>
        </w:rPr>
        <w:drawing>
          <wp:inline distT="0" distB="0" distL="0" distR="0">
            <wp:extent cx="4057500" cy="1800000"/>
            <wp:effectExtent l="0" t="0" r="63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uporte basculante.jpg"/>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057500" cy="1800000"/>
                    </a:xfrm>
                    <a:prstGeom prst="rect">
                      <a:avLst/>
                    </a:prstGeom>
                  </pic:spPr>
                </pic:pic>
              </a:graphicData>
            </a:graphic>
          </wp:inline>
        </w:drawing>
      </w:r>
    </w:p>
    <w:p w:rsidR="00F6033A" w:rsidRPr="00EC3D65" w:rsidRDefault="00F6033A" w:rsidP="00637C96">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9841AE"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9841AE" w:rsidRPr="00EC3D65">
        <w:rPr>
          <w:rFonts w:ascii="Arial" w:hAnsi="Arial" w:cs="Arial"/>
          <w:color w:val="auto"/>
          <w:sz w:val="20"/>
          <w:szCs w:val="20"/>
        </w:rPr>
        <w:fldChar w:fldCharType="separate"/>
      </w:r>
      <w:r w:rsidR="0057702E">
        <w:rPr>
          <w:rFonts w:ascii="Arial" w:hAnsi="Arial" w:cs="Arial"/>
          <w:noProof/>
          <w:color w:val="auto"/>
          <w:sz w:val="20"/>
          <w:szCs w:val="20"/>
        </w:rPr>
        <w:t>12</w:t>
      </w:r>
      <w:r w:rsidR="009841AE" w:rsidRPr="00EC3D65">
        <w:rPr>
          <w:rFonts w:ascii="Arial" w:hAnsi="Arial" w:cs="Arial"/>
          <w:color w:val="auto"/>
          <w:sz w:val="20"/>
          <w:szCs w:val="20"/>
        </w:rPr>
        <w:fldChar w:fldCharType="end"/>
      </w:r>
      <w:r w:rsidRPr="00EC3D65">
        <w:rPr>
          <w:rFonts w:ascii="Arial" w:hAnsi="Arial" w:cs="Arial"/>
          <w:color w:val="auto"/>
          <w:sz w:val="20"/>
          <w:szCs w:val="20"/>
        </w:rPr>
        <w:t>- Suporte basculante</w:t>
      </w:r>
    </w:p>
    <w:p w:rsidR="00CE325B" w:rsidRPr="00EC3D65" w:rsidRDefault="00CE325B" w:rsidP="00EC3D65">
      <w:pPr>
        <w:pStyle w:val="Default"/>
        <w:jc w:val="both"/>
        <w:rPr>
          <w:rFonts w:ascii="Arial" w:hAnsi="Arial" w:cs="Arial"/>
          <w:color w:val="FF0000"/>
          <w:sz w:val="20"/>
          <w:szCs w:val="20"/>
        </w:rPr>
      </w:pPr>
    </w:p>
    <w:tbl>
      <w:tblPr>
        <w:tblStyle w:val="Tabelacomgrade"/>
        <w:tblW w:w="9781" w:type="dxa"/>
        <w:tblInd w:w="-5" w:type="dxa"/>
        <w:tblLook w:val="04A0"/>
      </w:tblPr>
      <w:tblGrid>
        <w:gridCol w:w="9781"/>
      </w:tblGrid>
      <w:tr w:rsidR="008A3D5A" w:rsidRPr="00EC3D65" w:rsidTr="00EC3D65">
        <w:trPr>
          <w:trHeight w:val="39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jc w:val="both"/>
              <w:outlineLvl w:val="1"/>
              <w:rPr>
                <w:rFonts w:ascii="Arial" w:hAnsi="Arial" w:cs="Arial"/>
                <w:color w:val="auto"/>
                <w:sz w:val="20"/>
                <w:szCs w:val="20"/>
              </w:rPr>
            </w:pPr>
            <w:bookmarkStart w:id="33" w:name="_Toc23523237"/>
            <w:r w:rsidRPr="00EC3D65">
              <w:rPr>
                <w:rFonts w:ascii="Arial" w:hAnsi="Arial" w:cs="Arial"/>
                <w:color w:val="auto"/>
                <w:sz w:val="20"/>
                <w:szCs w:val="20"/>
              </w:rPr>
              <w:t>SUPORTE TIPO PÁ PARA BASCULANTE DO GRUPO FOCAL PRINCIPAL EM ALUMÍNIO</w:t>
            </w:r>
            <w:bookmarkEnd w:id="33"/>
          </w:p>
        </w:tc>
      </w:tr>
    </w:tbl>
    <w:p w:rsidR="00F6033A" w:rsidRPr="00EC3D65" w:rsidRDefault="00F6033A" w:rsidP="00EC3D65">
      <w:pPr>
        <w:spacing w:after="0" w:line="240" w:lineRule="auto"/>
        <w:jc w:val="both"/>
        <w:rPr>
          <w:rFonts w:ascii="Arial" w:hAnsi="Arial" w:cs="Arial"/>
          <w:color w:val="FF0000"/>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compatível com suporte</w:t>
      </w:r>
      <w:r w:rsidR="007F10C6">
        <w:rPr>
          <w:rFonts w:ascii="Arial" w:hAnsi="Arial" w:cs="Arial"/>
          <w:sz w:val="20"/>
          <w:szCs w:val="20"/>
        </w:rPr>
        <w:t xml:space="preserve"> basculante descrito no </w:t>
      </w:r>
      <w:r w:rsidR="007F10C6" w:rsidRPr="00AD42C1">
        <w:rPr>
          <w:rFonts w:ascii="Arial" w:hAnsi="Arial" w:cs="Arial"/>
          <w:b/>
          <w:sz w:val="20"/>
          <w:szCs w:val="20"/>
        </w:rPr>
        <w:t>item 3.2</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DD2C98" w:rsidP="00EC3D65">
      <w:pPr>
        <w:pStyle w:val="Default"/>
        <w:jc w:val="both"/>
        <w:rPr>
          <w:rFonts w:ascii="Arial" w:hAnsi="Arial" w:cs="Arial"/>
          <w:color w:val="auto"/>
          <w:sz w:val="20"/>
          <w:szCs w:val="20"/>
        </w:rPr>
      </w:pPr>
      <w:r>
        <w:rPr>
          <w:rFonts w:ascii="Arial" w:hAnsi="Arial" w:cs="Arial"/>
          <w:noProof/>
          <w:color w:val="auto"/>
          <w:sz w:val="20"/>
          <w:szCs w:val="20"/>
        </w:rPr>
        <w:drawing>
          <wp:anchor distT="0" distB="0" distL="114300" distR="114300" simplePos="0" relativeHeight="251660288" behindDoc="1" locked="0" layoutInCell="1" allowOverlap="1">
            <wp:simplePos x="0" y="0"/>
            <wp:positionH relativeFrom="column">
              <wp:posOffset>2651760</wp:posOffset>
            </wp:positionH>
            <wp:positionV relativeFrom="paragraph">
              <wp:posOffset>57150</wp:posOffset>
            </wp:positionV>
            <wp:extent cx="895350" cy="2162175"/>
            <wp:effectExtent l="628650" t="0" r="628650" b="0"/>
            <wp:wrapNone/>
            <wp:docPr id="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6"/>
                    <pic:cNvPicPr>
                      <a:picLocks noChangeAspect="1"/>
                    </pic:cNvPicPr>
                  </pic:nvPicPr>
                  <pic:blipFill>
                    <a:blip r:embed="rId19" cstate="print">
                      <a:clrChange>
                        <a:clrFrom>
                          <a:srgbClr val="FFFFFF"/>
                        </a:clrFrom>
                        <a:clrTo>
                          <a:srgbClr val="FFFFFF">
                            <a:alpha val="0"/>
                          </a:srgbClr>
                        </a:clrTo>
                      </a:clrChange>
                    </a:blip>
                    <a:stretch>
                      <a:fillRect/>
                    </a:stretch>
                  </pic:blipFill>
                  <pic:spPr>
                    <a:xfrm rot="5400000">
                      <a:off x="0" y="0"/>
                      <a:ext cx="895350" cy="2162175"/>
                    </a:xfrm>
                    <a:prstGeom prst="rect">
                      <a:avLst/>
                    </a:prstGeom>
                  </pic:spPr>
                </pic:pic>
              </a:graphicData>
            </a:graphic>
          </wp:anchor>
        </w:drawing>
      </w:r>
      <w:r w:rsidR="00EC3D65" w:rsidRPr="00EC3D65">
        <w:rPr>
          <w:rFonts w:ascii="Arial" w:hAnsi="Arial" w:cs="Arial"/>
          <w:color w:val="auto"/>
          <w:sz w:val="20"/>
          <w:szCs w:val="20"/>
        </w:rPr>
        <w:t xml:space="preserve">Deverá ser confeccionado de forma a suportar o peso do grupo focal semafórico principal, o cálculo requerido deverá contemplar ventos de até 100 km/h (cem quilômetros por hora). </w:t>
      </w:r>
    </w:p>
    <w:p w:rsidR="00EC3D65" w:rsidRPr="00EC3D65" w:rsidRDefault="00EC3D65" w:rsidP="00EC3D65">
      <w:pPr>
        <w:pStyle w:val="Default"/>
        <w:jc w:val="both"/>
        <w:rPr>
          <w:rFonts w:ascii="Arial" w:hAnsi="Arial" w:cs="Arial"/>
          <w:color w:val="auto"/>
          <w:sz w:val="20"/>
          <w:szCs w:val="20"/>
        </w:rPr>
      </w:pPr>
    </w:p>
    <w:p w:rsidR="00F6033A" w:rsidRDefault="00F6033A"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Pr="00EC3D65" w:rsidRDefault="00DD2C98" w:rsidP="00637C96">
      <w:pPr>
        <w:pStyle w:val="Default"/>
        <w:jc w:val="center"/>
        <w:rPr>
          <w:rFonts w:ascii="Arial" w:hAnsi="Arial" w:cs="Arial"/>
          <w:color w:val="auto"/>
          <w:sz w:val="20"/>
          <w:szCs w:val="20"/>
        </w:rPr>
      </w:pPr>
    </w:p>
    <w:p w:rsidR="00637C96" w:rsidRPr="00EC3D65" w:rsidRDefault="00F6033A" w:rsidP="00CA6F09">
      <w:pPr>
        <w:pStyle w:val="Legenda"/>
        <w:spacing w:after="0"/>
        <w:jc w:val="center"/>
        <w:rPr>
          <w:rFonts w:ascii="Arial" w:hAnsi="Arial" w:cs="Arial"/>
          <w:sz w:val="20"/>
          <w:szCs w:val="20"/>
        </w:rPr>
      </w:pPr>
      <w:r w:rsidRPr="00EC3D65">
        <w:rPr>
          <w:rFonts w:ascii="Arial" w:hAnsi="Arial" w:cs="Arial"/>
          <w:color w:val="auto"/>
          <w:sz w:val="20"/>
          <w:szCs w:val="20"/>
        </w:rPr>
        <w:t xml:space="preserve">Figura </w:t>
      </w:r>
      <w:r w:rsidR="009841AE"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9841AE" w:rsidRPr="00EC3D65">
        <w:rPr>
          <w:rFonts w:ascii="Arial" w:hAnsi="Arial" w:cs="Arial"/>
          <w:color w:val="auto"/>
          <w:sz w:val="20"/>
          <w:szCs w:val="20"/>
        </w:rPr>
        <w:fldChar w:fldCharType="separate"/>
      </w:r>
      <w:r w:rsidR="0057702E">
        <w:rPr>
          <w:rFonts w:ascii="Arial" w:hAnsi="Arial" w:cs="Arial"/>
          <w:noProof/>
          <w:color w:val="auto"/>
          <w:sz w:val="20"/>
          <w:szCs w:val="20"/>
        </w:rPr>
        <w:t>13</w:t>
      </w:r>
      <w:r w:rsidR="009841AE" w:rsidRPr="00EC3D65">
        <w:rPr>
          <w:rFonts w:ascii="Arial" w:hAnsi="Arial" w:cs="Arial"/>
          <w:color w:val="auto"/>
          <w:sz w:val="20"/>
          <w:szCs w:val="20"/>
        </w:rPr>
        <w:fldChar w:fldCharType="end"/>
      </w:r>
      <w:r w:rsidRPr="00EC3D65">
        <w:rPr>
          <w:rFonts w:ascii="Arial" w:hAnsi="Arial" w:cs="Arial"/>
          <w:color w:val="auto"/>
          <w:sz w:val="20"/>
          <w:szCs w:val="20"/>
        </w:rPr>
        <w:t>- Suporte "PA" sem parafuso</w:t>
      </w:r>
    </w:p>
    <w:p w:rsidR="008A3D5A" w:rsidRPr="00EC3D65" w:rsidRDefault="008A3D5A" w:rsidP="00EC3D65">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8A3D5A" w:rsidRPr="00EC3D65" w:rsidTr="008A3D5A">
        <w:trPr>
          <w:trHeight w:val="56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jc w:val="both"/>
              <w:outlineLvl w:val="1"/>
              <w:rPr>
                <w:rFonts w:ascii="Arial" w:hAnsi="Arial" w:cs="Arial"/>
                <w:color w:val="auto"/>
                <w:sz w:val="20"/>
                <w:szCs w:val="20"/>
              </w:rPr>
            </w:pPr>
            <w:bookmarkStart w:id="34" w:name="_Toc23523238"/>
            <w:r w:rsidRPr="00EC3D65">
              <w:rPr>
                <w:rFonts w:ascii="Arial" w:hAnsi="Arial" w:cs="Arial"/>
                <w:color w:val="auto"/>
                <w:sz w:val="20"/>
                <w:szCs w:val="20"/>
              </w:rPr>
              <w:t>SUPORTE TIPO LONGARINA PARA BASCULANTE DO GRUPO FOCAL PRINCIPAL EM POLICARBONATO</w:t>
            </w:r>
            <w:r w:rsidR="00131938">
              <w:rPr>
                <w:rFonts w:ascii="Arial" w:hAnsi="Arial" w:cs="Arial"/>
                <w:color w:val="auto"/>
                <w:sz w:val="20"/>
                <w:szCs w:val="20"/>
              </w:rPr>
              <w:t xml:space="preserve"> (SEMCO)</w:t>
            </w:r>
            <w:bookmarkEnd w:id="34"/>
          </w:p>
        </w:tc>
      </w:tr>
    </w:tbl>
    <w:p w:rsidR="00464F87" w:rsidRPr="00EC3D65" w:rsidRDefault="00464F87" w:rsidP="00EC3D65">
      <w:pPr>
        <w:pStyle w:val="Default"/>
        <w:jc w:val="both"/>
        <w:rPr>
          <w:rFonts w:ascii="Arial" w:hAnsi="Arial" w:cs="Arial"/>
          <w:color w:val="auto"/>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compatível com suporte basculant</w:t>
      </w:r>
      <w:r w:rsidR="007F10C6">
        <w:rPr>
          <w:rFonts w:ascii="Arial" w:hAnsi="Arial" w:cs="Arial"/>
          <w:sz w:val="20"/>
          <w:szCs w:val="20"/>
        </w:rPr>
        <w:t xml:space="preserve">e descrito no </w:t>
      </w:r>
      <w:r w:rsidR="007F10C6" w:rsidRPr="00AD42C1">
        <w:rPr>
          <w:rFonts w:ascii="Arial" w:hAnsi="Arial" w:cs="Arial"/>
          <w:b/>
          <w:sz w:val="20"/>
          <w:szCs w:val="20"/>
        </w:rPr>
        <w:t>item 3.2</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637C96">
      <w:pPr>
        <w:pStyle w:val="Default"/>
        <w:jc w:val="both"/>
        <w:rPr>
          <w:rFonts w:ascii="Arial" w:hAnsi="Arial" w:cs="Arial"/>
          <w:color w:val="auto"/>
          <w:sz w:val="20"/>
          <w:szCs w:val="20"/>
        </w:rPr>
      </w:pPr>
    </w:p>
    <w:p w:rsidR="008A3D5A" w:rsidRPr="00EC3D65" w:rsidRDefault="00EC3D65" w:rsidP="00EC3D65">
      <w:pPr>
        <w:pStyle w:val="Default"/>
        <w:jc w:val="both"/>
        <w:rPr>
          <w:rFonts w:ascii="Arial" w:hAnsi="Arial" w:cs="Arial"/>
          <w:color w:val="FF0000"/>
          <w:sz w:val="20"/>
          <w:szCs w:val="20"/>
        </w:rPr>
      </w:pPr>
      <w:r w:rsidRPr="00EC3D65">
        <w:rPr>
          <w:rFonts w:ascii="Arial" w:hAnsi="Arial" w:cs="Arial"/>
          <w:color w:val="auto"/>
          <w:sz w:val="20"/>
          <w:szCs w:val="20"/>
        </w:rPr>
        <w:lastRenderedPageBreak/>
        <w:t xml:space="preserve">Deverá ser confeccionado de forma a suportar o peso do grupo focal semafórico principal, o cálculo requerido deverá contemplar ventos de até 100 km/h (cem quilômetros por hora). </w:t>
      </w:r>
    </w:p>
    <w:p w:rsidR="00CA6F09" w:rsidRDefault="00CA6F09" w:rsidP="00637C96">
      <w:pPr>
        <w:pStyle w:val="Default"/>
        <w:jc w:val="center"/>
        <w:rPr>
          <w:rFonts w:ascii="Arial" w:hAnsi="Arial" w:cs="Arial"/>
          <w:color w:val="FF0000"/>
          <w:sz w:val="20"/>
          <w:szCs w:val="20"/>
        </w:rPr>
      </w:pPr>
    </w:p>
    <w:p w:rsidR="00F6033A" w:rsidRPr="00EC3D65" w:rsidRDefault="008A3D5A" w:rsidP="00637C96">
      <w:pPr>
        <w:pStyle w:val="Default"/>
        <w:jc w:val="center"/>
        <w:rPr>
          <w:rFonts w:ascii="Arial" w:hAnsi="Arial" w:cs="Arial"/>
          <w:color w:val="FF0000"/>
          <w:sz w:val="20"/>
          <w:szCs w:val="20"/>
        </w:rPr>
      </w:pPr>
      <w:r w:rsidRPr="00EC3D65">
        <w:rPr>
          <w:rFonts w:ascii="Arial" w:hAnsi="Arial" w:cs="Arial"/>
          <w:noProof/>
          <w:color w:val="FF0000"/>
          <w:sz w:val="20"/>
          <w:szCs w:val="20"/>
        </w:rPr>
        <w:drawing>
          <wp:inline distT="0" distB="0" distL="0" distR="0">
            <wp:extent cx="2754973" cy="1616149"/>
            <wp:effectExtent l="0" t="0" r="0" b="0"/>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rotWithShape="1">
                    <a:blip r:embed="rId20">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816" b="8989"/>
                    <a:stretch/>
                  </pic:blipFill>
                  <pic:spPr bwMode="auto">
                    <a:xfrm>
                      <a:off x="0" y="0"/>
                      <a:ext cx="2755601" cy="161651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6033A" w:rsidRPr="00EC3D65" w:rsidRDefault="00F6033A" w:rsidP="00637C96">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9841AE"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9841AE" w:rsidRPr="00EC3D65">
        <w:rPr>
          <w:rFonts w:ascii="Arial" w:hAnsi="Arial" w:cs="Arial"/>
          <w:color w:val="auto"/>
          <w:sz w:val="20"/>
          <w:szCs w:val="20"/>
        </w:rPr>
        <w:fldChar w:fldCharType="separate"/>
      </w:r>
      <w:r w:rsidR="0057702E">
        <w:rPr>
          <w:rFonts w:ascii="Arial" w:hAnsi="Arial" w:cs="Arial"/>
          <w:noProof/>
          <w:color w:val="auto"/>
          <w:sz w:val="20"/>
          <w:szCs w:val="20"/>
        </w:rPr>
        <w:t>14</w:t>
      </w:r>
      <w:r w:rsidR="009841AE" w:rsidRPr="00EC3D65">
        <w:rPr>
          <w:rFonts w:ascii="Arial" w:hAnsi="Arial" w:cs="Arial"/>
          <w:color w:val="auto"/>
          <w:sz w:val="20"/>
          <w:szCs w:val="20"/>
        </w:rPr>
        <w:fldChar w:fldCharType="end"/>
      </w:r>
      <w:r w:rsidR="008A3D5A" w:rsidRPr="00EC3D65">
        <w:rPr>
          <w:rFonts w:ascii="Arial" w:hAnsi="Arial" w:cs="Arial"/>
          <w:color w:val="auto"/>
          <w:sz w:val="20"/>
          <w:szCs w:val="20"/>
        </w:rPr>
        <w:t>- Suporte "Longarina"</w:t>
      </w:r>
    </w:p>
    <w:p w:rsidR="008A3D5A" w:rsidRDefault="008A3D5A" w:rsidP="00EC3D65">
      <w:pPr>
        <w:pStyle w:val="Ttulo2"/>
        <w:spacing w:before="0" w:line="240" w:lineRule="auto"/>
        <w:jc w:val="both"/>
        <w:rPr>
          <w:rFonts w:ascii="Arial" w:hAnsi="Arial" w:cs="Arial"/>
          <w:color w:val="auto"/>
          <w:sz w:val="20"/>
          <w:szCs w:val="20"/>
        </w:rPr>
      </w:pPr>
    </w:p>
    <w:p w:rsidR="009F3A29" w:rsidRPr="009F3A29" w:rsidRDefault="009F3A29" w:rsidP="009F3A29"/>
    <w:tbl>
      <w:tblPr>
        <w:tblStyle w:val="Tabelacomgrade"/>
        <w:tblW w:w="9781" w:type="dxa"/>
        <w:tblInd w:w="-5" w:type="dxa"/>
        <w:tblLook w:val="04A0"/>
      </w:tblPr>
      <w:tblGrid>
        <w:gridCol w:w="9781"/>
      </w:tblGrid>
      <w:tr w:rsidR="008A3D5A" w:rsidRPr="00EC3D65" w:rsidTr="00CA6F09">
        <w:trPr>
          <w:trHeight w:val="56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outlineLvl w:val="1"/>
              <w:rPr>
                <w:rFonts w:ascii="Arial" w:hAnsi="Arial" w:cs="Arial"/>
                <w:color w:val="auto"/>
                <w:sz w:val="20"/>
                <w:szCs w:val="20"/>
              </w:rPr>
            </w:pPr>
            <w:bookmarkStart w:id="35" w:name="_Toc23523239"/>
            <w:r w:rsidRPr="00EC3D65">
              <w:rPr>
                <w:rFonts w:ascii="Arial" w:hAnsi="Arial" w:cs="Arial"/>
                <w:color w:val="auto"/>
                <w:sz w:val="20"/>
                <w:szCs w:val="20"/>
              </w:rPr>
              <w:t>ANTEPARO</w:t>
            </w:r>
            <w:r w:rsidR="00BF16FD" w:rsidRPr="00EC3D65">
              <w:rPr>
                <w:rFonts w:ascii="Arial" w:hAnsi="Arial" w:cs="Arial"/>
                <w:color w:val="auto"/>
                <w:sz w:val="20"/>
                <w:szCs w:val="20"/>
              </w:rPr>
              <w:t xml:space="preserve"> SOLAR</w:t>
            </w:r>
            <w:r w:rsidRPr="00EC3D65">
              <w:rPr>
                <w:rFonts w:ascii="Arial" w:hAnsi="Arial" w:cs="Arial"/>
                <w:color w:val="auto"/>
                <w:sz w:val="20"/>
                <w:szCs w:val="20"/>
              </w:rPr>
              <w:t xml:space="preserve"> PARA GRUPO FOCAL SEMAFÓRICO PADRÃO SEMCO TIPO PRINCIPAL “T”</w:t>
            </w:r>
            <w:bookmarkEnd w:id="35"/>
          </w:p>
          <w:p w:rsidR="008A3D5A" w:rsidRPr="00EC3D65" w:rsidRDefault="008A3D5A" w:rsidP="00CA6F09">
            <w:pPr>
              <w:pStyle w:val="Ttulo2"/>
              <w:spacing w:before="0"/>
              <w:outlineLvl w:val="1"/>
              <w:rPr>
                <w:rFonts w:ascii="Arial" w:hAnsi="Arial" w:cs="Arial"/>
                <w:color w:val="auto"/>
                <w:sz w:val="20"/>
                <w:szCs w:val="20"/>
              </w:rPr>
            </w:pPr>
          </w:p>
        </w:tc>
      </w:tr>
    </w:tbl>
    <w:p w:rsidR="00711BB5" w:rsidRPr="00EC3D65" w:rsidRDefault="00711BB5" w:rsidP="00EC3D65">
      <w:pPr>
        <w:spacing w:after="0" w:line="240" w:lineRule="auto"/>
        <w:jc w:val="both"/>
        <w:rPr>
          <w:rFonts w:ascii="Arial" w:hAnsi="Arial" w:cs="Arial"/>
          <w:color w:val="FF0000"/>
          <w:sz w:val="20"/>
          <w:szCs w:val="20"/>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Após desengraxado, decapado e fosfatizado, deve receber acabamento externo na cor preto fosco padrão Munsell N 0,5 á 1,5 máximo, após a aplicação de wash-prime à base de cromato de zinco, que pode ser realizado através de uma das opções a seguir:</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48215B">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48215B">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anteparo dever possuir borda com película refletiva tipo I prismática (GTP) conforme norma NBR 14644:2013 da ABNT na cor branca com largura de 20mm, posicionada á 20mm da borda perimetral do anteparo.</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Apresentar boa resistência a incidência de ventos frontais, devendo ainda, envol</w:t>
      </w:r>
      <w:r w:rsidR="00BF16FD" w:rsidRPr="00EC3D65">
        <w:rPr>
          <w:rFonts w:ascii="Arial" w:eastAsia="Arial Unicode MS" w:hAnsi="Arial" w:cs="Arial"/>
          <w:kern w:val="3"/>
          <w:sz w:val="20"/>
          <w:szCs w:val="20"/>
          <w:lang w:eastAsia="zh-CN" w:bidi="hi-IN"/>
        </w:rPr>
        <w:t>ver grupo focal semafórico</w:t>
      </w:r>
      <w:r w:rsidR="001A76F4" w:rsidRPr="00EC3D65">
        <w:rPr>
          <w:rFonts w:ascii="Arial" w:eastAsia="Arial Unicode MS" w:hAnsi="Arial" w:cs="Arial"/>
          <w:kern w:val="3"/>
          <w:sz w:val="20"/>
          <w:szCs w:val="20"/>
          <w:lang w:eastAsia="zh-CN" w:bidi="hi-IN"/>
        </w:rPr>
        <w:t xml:space="preserve"> </w:t>
      </w:r>
      <w:r w:rsidRPr="00EC3D65">
        <w:rPr>
          <w:rFonts w:ascii="Arial" w:eastAsia="Arial Unicode MS" w:hAnsi="Arial" w:cs="Arial"/>
          <w:kern w:val="3"/>
          <w:sz w:val="20"/>
          <w:szCs w:val="20"/>
          <w:lang w:eastAsia="zh-CN" w:bidi="hi-IN"/>
        </w:rPr>
        <w:t>tão próximo quanto possível, não interferindo na abertura da portinhola e manutenção das pestanas.</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Par</w:t>
      </w:r>
      <w:r w:rsidR="00BF16FD" w:rsidRPr="00EC3D65">
        <w:rPr>
          <w:rFonts w:ascii="Arial" w:eastAsia="Arial Unicode MS" w:hAnsi="Arial" w:cs="Arial"/>
          <w:kern w:val="3"/>
          <w:sz w:val="20"/>
          <w:szCs w:val="20"/>
          <w:lang w:eastAsia="zh-CN" w:bidi="hi-IN"/>
        </w:rPr>
        <w:t>a fixação do anteparo</w:t>
      </w:r>
      <w:r w:rsidRPr="00EC3D65">
        <w:rPr>
          <w:rFonts w:ascii="Arial" w:eastAsia="Arial Unicode MS" w:hAnsi="Arial" w:cs="Arial"/>
          <w:kern w:val="3"/>
          <w:sz w:val="20"/>
          <w:szCs w:val="20"/>
          <w:lang w:eastAsia="zh-CN" w:bidi="hi-IN"/>
        </w:rPr>
        <w:t xml:space="preserve"> deverá ser previsto um sistema que facilite a sua montagem, sem necessidade do uso de ferramentas especiais, e de modo que a sua manutenção seja feita de forma ágil e eficiente.</w:t>
      </w:r>
    </w:p>
    <w:p w:rsidR="00135A57" w:rsidRDefault="00135A57" w:rsidP="009C2C6E">
      <w:pPr>
        <w:pStyle w:val="Cabealho"/>
        <w:tabs>
          <w:tab w:val="left" w:pos="1636"/>
        </w:tabs>
        <w:jc w:val="both"/>
        <w:rPr>
          <w:rFonts w:ascii="Arial" w:hAnsi="Arial" w:cs="Arial"/>
          <w:sz w:val="20"/>
          <w:szCs w:val="20"/>
        </w:rPr>
      </w:pPr>
    </w:p>
    <w:p w:rsidR="00BF16FD" w:rsidRDefault="00BF16FD" w:rsidP="00BF16FD">
      <w:pPr>
        <w:pStyle w:val="Cabealho"/>
        <w:tabs>
          <w:tab w:val="left" w:pos="1636"/>
        </w:tabs>
        <w:jc w:val="center"/>
        <w:rPr>
          <w:rFonts w:ascii="Arial" w:hAnsi="Arial" w:cs="Arial"/>
          <w:sz w:val="20"/>
          <w:szCs w:val="20"/>
        </w:rPr>
      </w:pPr>
      <w:r w:rsidRPr="00BF16FD">
        <w:rPr>
          <w:rFonts w:ascii="Arial" w:hAnsi="Arial" w:cs="Arial"/>
          <w:noProof/>
          <w:sz w:val="20"/>
          <w:szCs w:val="20"/>
        </w:rPr>
        <w:lastRenderedPageBreak/>
        <w:drawing>
          <wp:inline distT="0" distB="0" distL="0" distR="0">
            <wp:extent cx="1497345" cy="2160000"/>
            <wp:effectExtent l="0" t="0" r="7620" b="0"/>
            <wp:docPr id="1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7345" cy="2160000"/>
                    </a:xfrm>
                    <a:prstGeom prst="rect">
                      <a:avLst/>
                    </a:prstGeom>
                    <a:noFill/>
                    <a:extLst/>
                  </pic:spPr>
                </pic:pic>
              </a:graphicData>
            </a:graphic>
          </wp:inline>
        </w:drawing>
      </w:r>
    </w:p>
    <w:p w:rsidR="00BF16FD" w:rsidRPr="00BF16FD" w:rsidRDefault="00BF16FD" w:rsidP="00BF16FD">
      <w:pPr>
        <w:pStyle w:val="Cabealho"/>
        <w:tabs>
          <w:tab w:val="left" w:pos="1636"/>
        </w:tabs>
        <w:jc w:val="center"/>
        <w:rPr>
          <w:rFonts w:ascii="Arial" w:hAnsi="Arial" w:cs="Arial"/>
          <w:b/>
          <w:sz w:val="20"/>
          <w:szCs w:val="20"/>
        </w:rPr>
      </w:pPr>
      <w:r>
        <w:rPr>
          <w:rFonts w:ascii="Arial" w:hAnsi="Arial" w:cs="Arial"/>
          <w:b/>
          <w:sz w:val="20"/>
          <w:szCs w:val="20"/>
        </w:rPr>
        <w:t>Figura 14 – Anteparo solar</w:t>
      </w:r>
    </w:p>
    <w:p w:rsidR="00BF16FD" w:rsidRDefault="00BF16FD" w:rsidP="009C2C6E">
      <w:pPr>
        <w:pStyle w:val="Cabealho"/>
        <w:tabs>
          <w:tab w:val="left" w:pos="1636"/>
        </w:tabs>
        <w:jc w:val="both"/>
        <w:rPr>
          <w:rFonts w:ascii="Arial" w:hAnsi="Arial" w:cs="Arial"/>
          <w:sz w:val="20"/>
          <w:szCs w:val="20"/>
        </w:rPr>
      </w:pPr>
    </w:p>
    <w:p w:rsidR="00135A57" w:rsidRDefault="00135A57" w:rsidP="009C2C6E">
      <w:pPr>
        <w:pStyle w:val="Cabealho"/>
        <w:tabs>
          <w:tab w:val="left" w:pos="1636"/>
        </w:tabs>
        <w:jc w:val="both"/>
        <w:rPr>
          <w:rFonts w:ascii="Arial" w:hAnsi="Arial" w:cs="Arial"/>
          <w:sz w:val="20"/>
          <w:szCs w:val="20"/>
        </w:rPr>
      </w:pPr>
    </w:p>
    <w:tbl>
      <w:tblPr>
        <w:tblStyle w:val="Tabelacomgrade"/>
        <w:tblW w:w="0" w:type="auto"/>
        <w:tblInd w:w="-5" w:type="dxa"/>
        <w:tblLook w:val="04A0"/>
      </w:tblPr>
      <w:tblGrid>
        <w:gridCol w:w="9639"/>
      </w:tblGrid>
      <w:tr w:rsidR="00637C96" w:rsidTr="00637C96">
        <w:trPr>
          <w:trHeight w:val="397"/>
        </w:trPr>
        <w:tc>
          <w:tcPr>
            <w:tcW w:w="9639" w:type="dxa"/>
            <w:shd w:val="clear" w:color="auto" w:fill="F2F2F2" w:themeFill="background1" w:themeFillShade="F2"/>
            <w:vAlign w:val="center"/>
          </w:tcPr>
          <w:p w:rsidR="00637C96" w:rsidRPr="00FE6B4E" w:rsidRDefault="00FE6B4E" w:rsidP="0048215B">
            <w:pPr>
              <w:pStyle w:val="Ttulo1"/>
              <w:numPr>
                <w:ilvl w:val="0"/>
                <w:numId w:val="26"/>
              </w:numPr>
              <w:spacing w:before="0" w:after="0" w:line="240" w:lineRule="auto"/>
              <w:ind w:left="426" w:hanging="426"/>
              <w:jc w:val="left"/>
              <w:outlineLvl w:val="0"/>
              <w:rPr>
                <w:rFonts w:cs="Arial"/>
                <w:sz w:val="20"/>
              </w:rPr>
            </w:pPr>
            <w:bookmarkStart w:id="36" w:name="_Toc23523240"/>
            <w:r w:rsidRPr="00FE6B4E">
              <w:rPr>
                <w:rFonts w:cs="Arial"/>
                <w:caps w:val="0"/>
                <w:sz w:val="20"/>
              </w:rPr>
              <w:t>MÓDULOS A LED</w:t>
            </w:r>
            <w:bookmarkEnd w:id="36"/>
          </w:p>
        </w:tc>
      </w:tr>
    </w:tbl>
    <w:p w:rsidR="00CE325B" w:rsidRPr="00135A57" w:rsidRDefault="00CE325B" w:rsidP="00861114">
      <w:pPr>
        <w:pStyle w:val="Ttulo1"/>
        <w:spacing w:before="0" w:after="0" w:line="240" w:lineRule="auto"/>
        <w:rPr>
          <w:rFonts w:cs="Arial"/>
          <w:sz w:val="22"/>
          <w:szCs w:val="22"/>
        </w:rPr>
      </w:pPr>
    </w:p>
    <w:tbl>
      <w:tblPr>
        <w:tblStyle w:val="Tabelacomgrade"/>
        <w:tblW w:w="0" w:type="auto"/>
        <w:tblInd w:w="-5" w:type="dxa"/>
        <w:tblLook w:val="04A0"/>
      </w:tblPr>
      <w:tblGrid>
        <w:gridCol w:w="9639"/>
      </w:tblGrid>
      <w:tr w:rsidR="00861114" w:rsidTr="006C7F4B">
        <w:trPr>
          <w:trHeight w:val="397"/>
        </w:trPr>
        <w:tc>
          <w:tcPr>
            <w:tcW w:w="9639" w:type="dxa"/>
            <w:shd w:val="clear" w:color="auto" w:fill="F2F2F2" w:themeFill="background1" w:themeFillShade="F2"/>
            <w:vAlign w:val="center"/>
          </w:tcPr>
          <w:p w:rsidR="00861114" w:rsidRPr="00861114" w:rsidRDefault="00861114" w:rsidP="0048215B">
            <w:pPr>
              <w:pStyle w:val="Ttulo2"/>
              <w:numPr>
                <w:ilvl w:val="1"/>
                <w:numId w:val="26"/>
              </w:numPr>
              <w:spacing w:before="0"/>
              <w:ind w:left="426" w:hanging="426"/>
              <w:jc w:val="both"/>
              <w:outlineLvl w:val="1"/>
              <w:rPr>
                <w:rFonts w:ascii="Arial" w:hAnsi="Arial" w:cs="Arial"/>
                <w:color w:val="auto"/>
                <w:sz w:val="20"/>
                <w:szCs w:val="20"/>
              </w:rPr>
            </w:pPr>
            <w:bookmarkStart w:id="37" w:name="_Toc23523241"/>
            <w:r>
              <w:rPr>
                <w:rFonts w:ascii="Arial" w:hAnsi="Arial" w:cs="Arial"/>
                <w:color w:val="auto"/>
                <w:sz w:val="20"/>
                <w:szCs w:val="20"/>
              </w:rPr>
              <w:t>CONJUNTO: MÓDULOS A LED</w:t>
            </w:r>
            <w:r w:rsidRPr="009C2C6E">
              <w:rPr>
                <w:rFonts w:ascii="Arial" w:hAnsi="Arial" w:cs="Arial"/>
                <w:color w:val="auto"/>
                <w:sz w:val="20"/>
                <w:szCs w:val="20"/>
              </w:rPr>
              <w:t xml:space="preserve"> </w:t>
            </w:r>
            <w:r>
              <w:rPr>
                <w:rFonts w:ascii="Arial" w:hAnsi="Arial" w:cs="Arial"/>
                <w:color w:val="auto"/>
                <w:sz w:val="20"/>
                <w:szCs w:val="20"/>
              </w:rPr>
              <w:t>PEDESTRES 200MM</w:t>
            </w:r>
            <w:r w:rsidR="00D546EA">
              <w:rPr>
                <w:rFonts w:ascii="Arial" w:hAnsi="Arial" w:cs="Arial"/>
                <w:color w:val="auto"/>
                <w:sz w:val="20"/>
                <w:szCs w:val="20"/>
              </w:rPr>
              <w:t xml:space="preserve"> – CORES VERMELHO E VERDE</w:t>
            </w:r>
            <w:bookmarkEnd w:id="37"/>
          </w:p>
        </w:tc>
      </w:tr>
    </w:tbl>
    <w:p w:rsidR="000B6CC1" w:rsidRPr="009C2C6E" w:rsidRDefault="000B6CC1" w:rsidP="009C2C6E">
      <w:pPr>
        <w:spacing w:after="0" w:line="240" w:lineRule="auto"/>
        <w:jc w:val="both"/>
        <w:rPr>
          <w:rFonts w:ascii="Arial" w:hAnsi="Arial" w:cs="Arial"/>
          <w:sz w:val="20"/>
          <w:szCs w:val="20"/>
        </w:rPr>
      </w:pPr>
    </w:p>
    <w:p w:rsidR="00C82DC5" w:rsidRPr="00B12DC4" w:rsidRDefault="009F3A29" w:rsidP="0048215B">
      <w:pPr>
        <w:pStyle w:val="PargrafodaLista"/>
        <w:numPr>
          <w:ilvl w:val="0"/>
          <w:numId w:val="30"/>
        </w:numPr>
        <w:ind w:right="-1"/>
        <w:jc w:val="both"/>
        <w:rPr>
          <w:rFonts w:ascii="Arial" w:hAnsi="Arial" w:cs="Arial"/>
          <w:b/>
          <w:bCs/>
          <w:sz w:val="20"/>
          <w:szCs w:val="20"/>
        </w:rPr>
      </w:pPr>
      <w:r w:rsidRPr="00B12DC4">
        <w:rPr>
          <w:rFonts w:ascii="Arial" w:hAnsi="Arial" w:cs="Arial"/>
          <w:b/>
          <w:bCs/>
          <w:sz w:val="20"/>
          <w:szCs w:val="20"/>
        </w:rPr>
        <w:t>REQUISITOS</w:t>
      </w:r>
      <w:r w:rsidR="00C82DC5" w:rsidRPr="00B12DC4">
        <w:rPr>
          <w:rFonts w:ascii="Arial" w:hAnsi="Arial" w:cs="Arial"/>
          <w:b/>
          <w:bCs/>
          <w:sz w:val="20"/>
          <w:szCs w:val="20"/>
        </w:rPr>
        <w:t xml:space="preserve"> </w:t>
      </w:r>
      <w:r w:rsidRPr="00B12DC4">
        <w:rPr>
          <w:rFonts w:ascii="Arial" w:hAnsi="Arial" w:cs="Arial"/>
          <w:b/>
          <w:bCs/>
          <w:sz w:val="20"/>
          <w:szCs w:val="20"/>
        </w:rPr>
        <w:t>MÍNIMOS DO MÓDULOS A LED PEDESTRE</w:t>
      </w:r>
      <w:r w:rsidR="00D546EA" w:rsidRPr="00B12DC4">
        <w:rPr>
          <w:rFonts w:ascii="Arial" w:hAnsi="Arial" w:cs="Arial"/>
          <w:b/>
          <w:bCs/>
          <w:sz w:val="20"/>
          <w:szCs w:val="20"/>
        </w:rPr>
        <w:t>S 200mm</w:t>
      </w:r>
    </w:p>
    <w:p w:rsidR="00B12DC4" w:rsidRDefault="00B12DC4" w:rsidP="004B6130">
      <w:pPr>
        <w:widowControl w:val="0"/>
        <w:suppressAutoHyphens/>
        <w:autoSpaceDN w:val="0"/>
        <w:spacing w:after="0" w:line="240" w:lineRule="auto"/>
        <w:jc w:val="both"/>
        <w:textAlignment w:val="baseline"/>
        <w:rPr>
          <w:rFonts w:ascii="Arial" w:hAnsi="Arial" w:cs="Arial"/>
          <w:sz w:val="20"/>
          <w:szCs w:val="20"/>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hAnsi="Arial" w:cs="Arial"/>
          <w:sz w:val="20"/>
          <w:szCs w:val="20"/>
        </w:rPr>
        <w:t xml:space="preserve">Requisitos técnicos mínimos de desempenho </w:t>
      </w:r>
      <w:r w:rsidRPr="004B6130">
        <w:rPr>
          <w:rFonts w:ascii="Arial" w:eastAsia="Arial Unicode MS" w:hAnsi="Arial" w:cs="Arial"/>
          <w:kern w:val="3"/>
          <w:sz w:val="20"/>
          <w:szCs w:val="20"/>
          <w:lang w:eastAsia="zh-CN" w:bidi="hi-IN"/>
        </w:rPr>
        <w:t>para módulos a LED pedestre diâmetro 200mm, baseado em diodos emissores de luz (LED) montados em circuito eletrônico com placa de fibra de vidro ou similar, na cor vermelho: figura boneco parado (LED vermelho) com cronômetro numérico (LED verde) e na cor verde: figura boneco caminhando (LED verde) com movimento interativo do boneco</w:t>
      </w:r>
      <w:r w:rsidR="005A7A0F">
        <w:rPr>
          <w:rFonts w:ascii="Arial" w:eastAsia="Arial Unicode MS" w:hAnsi="Arial" w:cs="Arial"/>
          <w:kern w:val="3"/>
          <w:sz w:val="20"/>
          <w:szCs w:val="20"/>
          <w:lang w:eastAsia="zh-CN" w:bidi="hi-IN"/>
        </w:rPr>
        <w:t>.</w:t>
      </w:r>
      <w:r w:rsidRPr="004B6130">
        <w:rPr>
          <w:rFonts w:ascii="Arial" w:eastAsia="Arial Unicode MS" w:hAnsi="Arial" w:cs="Arial"/>
          <w:kern w:val="3"/>
          <w:sz w:val="20"/>
          <w:szCs w:val="20"/>
          <w:lang w:eastAsia="zh-CN" w:bidi="hi-IN"/>
        </w:rPr>
        <w:t xml:space="preserve"> </w:t>
      </w:r>
    </w:p>
    <w:p w:rsidR="004B6130" w:rsidRPr="004B6130" w:rsidRDefault="004B6130" w:rsidP="004B6130">
      <w:pPr>
        <w:widowControl w:val="0"/>
        <w:autoSpaceDE w:val="0"/>
        <w:autoSpaceDN w:val="0"/>
        <w:adjustRightInd w:val="0"/>
        <w:spacing w:after="0" w:line="240" w:lineRule="auto"/>
        <w:jc w:val="both"/>
        <w:rPr>
          <w:rFonts w:ascii="Arial" w:hAnsi="Arial" w:cs="Arial"/>
          <w:b/>
          <w:bCs/>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b/>
          <w:bCs/>
          <w:sz w:val="20"/>
          <w:szCs w:val="20"/>
        </w:rPr>
        <w:t>Requisitos Físicos e Mecânicos: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4B6130">
        <w:rPr>
          <w:rFonts w:ascii="Arial" w:eastAsia="Calibri" w:hAnsi="Arial" w:cs="Arial"/>
          <w:kern w:val="3"/>
          <w:sz w:val="20"/>
          <w:szCs w:val="20"/>
          <w:lang w:bidi="hi-IN"/>
        </w:rPr>
        <w:t>Cada módulo a LED pedestre deve ser considerado como um módulo eletrônico único, incorporando os seguintes elementos:</w:t>
      </w: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Caixa de acondicionamento;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Componente óptico (lente);</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LED em PTH (PinThroughHole), terminal inserido no furo da placa de circuito impresso;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Placa de circuito impresso;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Fonte chaveada de alimentação;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Acessórios construtivos (dissipadores, terminais de conexão, etc.).</w:t>
      </w: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84550D"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4B6130" w:rsidRPr="004B6130">
        <w:rPr>
          <w:rFonts w:ascii="Arial" w:eastAsia="Arial Unicode MS" w:hAnsi="Arial" w:cs="Arial"/>
          <w:kern w:val="3"/>
          <w:sz w:val="20"/>
          <w:szCs w:val="20"/>
          <w:lang w:eastAsia="zh-CN" w:bidi="hi-IN"/>
        </w:rPr>
        <w:t xml:space="preserve"> deverão no mínimo utilizar a tecnologia AllnGaP (Alumínio Índio Gálio Fósforo) para a cor vermelho e tecnologia InGaN (Índio Gálio Nitrogênio) para a cor verde.</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84550D" w:rsidP="004B6130">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lastRenderedPageBreak/>
        <w:t>O encapsulamento dos LED</w:t>
      </w:r>
      <w:r w:rsidR="004B6130" w:rsidRPr="004B6130">
        <w:rPr>
          <w:rFonts w:ascii="Arial" w:eastAsia="Arial Unicode MS" w:hAnsi="Arial" w:cs="Arial"/>
          <w:kern w:val="3"/>
          <w:sz w:val="20"/>
          <w:szCs w:val="20"/>
          <w:lang w:eastAsia="zh-CN" w:bidi="hi-IN"/>
        </w:rPr>
        <w:t xml:space="preserve"> deverá possuir proteção contra raios UV, ser incolor, </w:t>
      </w:r>
      <w:r w:rsidR="004B6130" w:rsidRPr="004B6130">
        <w:rPr>
          <w:rFonts w:ascii="Arial" w:eastAsia="Calibri" w:hAnsi="Arial" w:cs="Arial"/>
          <w:kern w:val="3"/>
          <w:sz w:val="20"/>
          <w:szCs w:val="20"/>
          <w:lang w:eastAsia="zh-CN" w:bidi="hi-IN"/>
        </w:rPr>
        <w:t>assim como, o encapsulamento de todos os componentes internos ser realizado com material mecanicamente resistente, a avaria de um LED não pode em hipótese alguma deixar o módulo inoperante.</w:t>
      </w:r>
    </w:p>
    <w:p w:rsidR="004B6130" w:rsidRPr="004B6130" w:rsidRDefault="004B6130" w:rsidP="004B6130">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 xml:space="preserve">Os módulos a LED deverão ser de fácil instalação e remoção sem a necessidade do uso de ferramentas especiais, deverão possuir guarnição de borracha envolvendo toda circunferência entre lente e a caixa de </w:t>
      </w:r>
      <w:r w:rsidR="00744A37">
        <w:rPr>
          <w:rFonts w:ascii="Arial" w:eastAsia="Arial Unicode MS" w:hAnsi="Arial" w:cs="Arial"/>
          <w:kern w:val="3"/>
          <w:sz w:val="20"/>
          <w:szCs w:val="20"/>
          <w:lang w:eastAsia="zh-CN" w:bidi="hi-IN"/>
        </w:rPr>
        <w:t>acondicionamento.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r w:rsidRPr="004B6130">
        <w:rPr>
          <w:rFonts w:ascii="Arial" w:eastAsia="Arial Unicode MS" w:hAnsi="Arial" w:cs="Arial"/>
          <w:kern w:val="3"/>
          <w:sz w:val="20"/>
          <w:szCs w:val="20"/>
          <w:lang w:eastAsia="zh-CN" w:bidi="hi-IN"/>
        </w:rPr>
        <w:t>Pictograma deverá ser obtido diret</w:t>
      </w:r>
      <w:r w:rsidR="0084550D">
        <w:rPr>
          <w:rFonts w:ascii="Arial" w:eastAsia="Arial Unicode MS" w:hAnsi="Arial" w:cs="Arial"/>
          <w:kern w:val="3"/>
          <w:sz w:val="20"/>
          <w:szCs w:val="20"/>
          <w:lang w:eastAsia="zh-CN" w:bidi="hi-IN"/>
        </w:rPr>
        <w:t>amente pela disposição dos LED</w:t>
      </w:r>
      <w:r w:rsidRPr="004B6130">
        <w:rPr>
          <w:rFonts w:ascii="Arial" w:eastAsia="Arial Unicode MS" w:hAnsi="Arial" w:cs="Arial"/>
          <w:kern w:val="3"/>
          <w:sz w:val="20"/>
          <w:szCs w:val="20"/>
          <w:lang w:eastAsia="zh-CN" w:bidi="hi-IN"/>
        </w:rPr>
        <w:t xml:space="preserve"> sobre a placa de circuito impresso, o</w:t>
      </w:r>
      <w:r w:rsidRPr="004B6130">
        <w:rPr>
          <w:rFonts w:ascii="Arial" w:hAnsi="Arial" w:cs="Arial"/>
          <w:sz w:val="20"/>
          <w:szCs w:val="20"/>
        </w:rPr>
        <w:t>s pictogramas deverão ser de acordo com os desenhos específicos para cada figura conforme norma NBR 7995 da ABNT.</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r w:rsidRPr="004B6130">
        <w:rPr>
          <w:rFonts w:ascii="Arial" w:hAnsi="Arial" w:cs="Arial"/>
          <w:sz w:val="20"/>
          <w:szCs w:val="20"/>
        </w:rPr>
        <w:t xml:space="preserve">Visando garantir a nitidez e preenchimento </w:t>
      </w:r>
      <w:r w:rsidR="005A7A0F">
        <w:rPr>
          <w:rFonts w:ascii="Arial" w:hAnsi="Arial" w:cs="Arial"/>
          <w:sz w:val="20"/>
          <w:szCs w:val="20"/>
        </w:rPr>
        <w:t xml:space="preserve">adequado </w:t>
      </w:r>
      <w:r w:rsidRPr="004B6130">
        <w:rPr>
          <w:rFonts w:ascii="Arial" w:hAnsi="Arial" w:cs="Arial"/>
          <w:sz w:val="20"/>
          <w:szCs w:val="20"/>
        </w:rPr>
        <w:t>do pictograma das figuras e cronômetro numérico, o módulo a LED na cor vermelho deverá possuir no mínimo de 80 (oitenta) LED para figura boneco parado e 12</w:t>
      </w:r>
      <w:r w:rsidR="0084550D">
        <w:rPr>
          <w:rFonts w:ascii="Arial" w:hAnsi="Arial" w:cs="Arial"/>
          <w:sz w:val="20"/>
          <w:szCs w:val="20"/>
        </w:rPr>
        <w:t>4 (cento e vinte e quatro) LED</w:t>
      </w:r>
      <w:r w:rsidRPr="004B6130">
        <w:rPr>
          <w:rFonts w:ascii="Arial" w:hAnsi="Arial" w:cs="Arial"/>
          <w:sz w:val="20"/>
          <w:szCs w:val="20"/>
        </w:rPr>
        <w:t xml:space="preserve"> para o cronômetro numérico e o módulo a LED na cor verde deverá possuir</w:t>
      </w:r>
      <w:r w:rsidR="0084550D">
        <w:rPr>
          <w:rFonts w:ascii="Arial" w:hAnsi="Arial" w:cs="Arial"/>
          <w:sz w:val="20"/>
          <w:szCs w:val="20"/>
        </w:rPr>
        <w:t xml:space="preserve"> no mínimo de 80 (oitenta) LED</w:t>
      </w:r>
      <w:r w:rsidRPr="004B6130">
        <w:rPr>
          <w:rFonts w:ascii="Arial" w:hAnsi="Arial" w:cs="Arial"/>
          <w:sz w:val="20"/>
          <w:szCs w:val="20"/>
        </w:rPr>
        <w:t xml:space="preserve"> para figura boneco andando.</w:t>
      </w: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figura boneco andando deverá possuir movimento interativo (simulação de caminhada) e quando for acionado pelo controlador deverá acender no semáforo superior o cronômetro de 02 (dois) dígitos numéricos com dimensões mínimas de 120mm (cento e vinte milímetros) de altura por 65mm (sessenta e cinco milímetros) de largura. Este cronômetro terá a função de informar ao pedestre o tempo restante de verde para travessia.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keepNext/>
        <w:spacing w:after="0" w:line="240" w:lineRule="auto"/>
        <w:jc w:val="center"/>
        <w:rPr>
          <w:rFonts w:ascii="Arial" w:hAnsi="Arial" w:cs="Arial"/>
          <w:color w:val="FF0000"/>
          <w:sz w:val="20"/>
          <w:szCs w:val="20"/>
        </w:rPr>
      </w:pPr>
      <w:r w:rsidRPr="004B6130">
        <w:rPr>
          <w:rFonts w:ascii="Arial" w:hAnsi="Arial" w:cs="Arial"/>
          <w:noProof/>
          <w:color w:val="FF0000"/>
          <w:sz w:val="20"/>
          <w:szCs w:val="20"/>
        </w:rPr>
        <w:drawing>
          <wp:inline distT="0" distB="0" distL="0" distR="0">
            <wp:extent cx="1987826" cy="1821122"/>
            <wp:effectExtent l="0" t="0" r="0" b="825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5216" cy="1827892"/>
                    </a:xfrm>
                    <a:prstGeom prst="rect">
                      <a:avLst/>
                    </a:prstGeom>
                    <a:noFill/>
                    <a:ln>
                      <a:noFill/>
                    </a:ln>
                  </pic:spPr>
                </pic:pic>
              </a:graphicData>
            </a:graphic>
          </wp:inline>
        </w:drawing>
      </w:r>
    </w:p>
    <w:p w:rsidR="004B6130" w:rsidRPr="004B6130" w:rsidRDefault="004B6130" w:rsidP="004B6130">
      <w:pPr>
        <w:pStyle w:val="Legenda"/>
        <w:spacing w:after="0"/>
        <w:jc w:val="center"/>
        <w:rPr>
          <w:rFonts w:ascii="Arial" w:hAnsi="Arial" w:cs="Arial"/>
          <w:color w:val="auto"/>
          <w:sz w:val="20"/>
          <w:szCs w:val="20"/>
        </w:rPr>
      </w:pPr>
      <w:r w:rsidRPr="004B6130">
        <w:rPr>
          <w:rFonts w:ascii="Arial" w:hAnsi="Arial" w:cs="Arial"/>
          <w:color w:val="auto"/>
          <w:sz w:val="20"/>
          <w:szCs w:val="20"/>
        </w:rPr>
        <w:t xml:space="preserve">Figura </w:t>
      </w:r>
      <w:r w:rsidR="00B12DC4">
        <w:rPr>
          <w:rFonts w:ascii="Arial" w:hAnsi="Arial" w:cs="Arial"/>
          <w:color w:val="auto"/>
          <w:sz w:val="20"/>
          <w:szCs w:val="20"/>
        </w:rPr>
        <w:t>15</w:t>
      </w:r>
      <w:r w:rsidRPr="004B6130">
        <w:rPr>
          <w:rFonts w:ascii="Arial" w:hAnsi="Arial" w:cs="Arial"/>
          <w:color w:val="auto"/>
          <w:sz w:val="20"/>
          <w:szCs w:val="20"/>
        </w:rPr>
        <w:t>- Módulos a LED</w:t>
      </w:r>
      <w:r w:rsidR="00AD42C1">
        <w:rPr>
          <w:rFonts w:ascii="Arial" w:hAnsi="Arial" w:cs="Arial"/>
          <w:color w:val="auto"/>
          <w:sz w:val="20"/>
          <w:szCs w:val="20"/>
        </w:rPr>
        <w:t xml:space="preserve"> pedestre/Conjunto óptico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spacing w:after="0" w:line="240" w:lineRule="auto"/>
        <w:jc w:val="both"/>
        <w:rPr>
          <w:rFonts w:ascii="Arial" w:hAnsi="Arial" w:cs="Arial"/>
          <w:b/>
          <w:sz w:val="20"/>
          <w:szCs w:val="20"/>
        </w:rPr>
      </w:pPr>
      <w:r w:rsidRPr="004B6130">
        <w:rPr>
          <w:rFonts w:ascii="Arial" w:hAnsi="Arial" w:cs="Arial"/>
          <w:b/>
          <w:sz w:val="20"/>
          <w:szCs w:val="20"/>
        </w:rPr>
        <w:t>Requisitos elétricos:</w:t>
      </w:r>
    </w:p>
    <w:p w:rsidR="004B6130" w:rsidRPr="004B6130" w:rsidRDefault="004B6130" w:rsidP="004B6130">
      <w:pPr>
        <w:spacing w:after="0" w:line="240" w:lineRule="auto"/>
        <w:jc w:val="both"/>
        <w:rPr>
          <w:rFonts w:ascii="Arial" w:hAnsi="Arial" w:cs="Arial"/>
          <w:b/>
          <w:sz w:val="20"/>
          <w:szCs w:val="20"/>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 xml:space="preserve">A Potência nominal dos módulos a LED pedestre para as cores vermelho e verde deverá ser igual ou inferior a 08 W. O fator de potência não pode ser inferior a 0,92, quando operada em condições nominal de tensão e temperatura.  A resistência elétrica do isolamento dos módulos a LED não pode ser inferior a 2,0 </w:t>
      </w:r>
      <w:r w:rsidRPr="004B6130">
        <w:rPr>
          <w:rFonts w:ascii="Arial" w:eastAsia="Arial Unicode MS" w:hAnsi="Arial" w:cs="Arial"/>
          <w:kern w:val="3"/>
          <w:sz w:val="20"/>
          <w:szCs w:val="20"/>
          <w:lang w:eastAsia="zh-CN" w:bidi="hi-IN"/>
        </w:rPr>
        <w:t>MΩ.</w:t>
      </w:r>
    </w:p>
    <w:p w:rsidR="004B6130" w:rsidRPr="004B6130" w:rsidRDefault="004B6130" w:rsidP="004B6130">
      <w:pPr>
        <w:spacing w:after="0" w:line="240" w:lineRule="auto"/>
        <w:jc w:val="both"/>
        <w:rPr>
          <w:rFonts w:ascii="Arial" w:hAnsi="Arial" w:cs="Arial"/>
          <w:sz w:val="20"/>
          <w:szCs w:val="20"/>
        </w:rPr>
      </w:pPr>
    </w:p>
    <w:p w:rsidR="004B6130" w:rsidRPr="004B6130" w:rsidRDefault="00FE6B4E" w:rsidP="004B6130">
      <w:pPr>
        <w:spacing w:after="0" w:line="240" w:lineRule="auto"/>
        <w:jc w:val="both"/>
        <w:rPr>
          <w:rFonts w:ascii="Arial" w:hAnsi="Arial" w:cs="Arial"/>
          <w:sz w:val="20"/>
          <w:szCs w:val="20"/>
        </w:rPr>
      </w:pPr>
      <w:r>
        <w:rPr>
          <w:rFonts w:ascii="Arial" w:hAnsi="Arial" w:cs="Arial"/>
          <w:sz w:val="20"/>
          <w:szCs w:val="20"/>
        </w:rPr>
        <w:t>Os módulos a LED</w:t>
      </w:r>
      <w:r w:rsidR="004B6130" w:rsidRPr="004B6130">
        <w:rPr>
          <w:rFonts w:ascii="Arial" w:hAnsi="Arial" w:cs="Arial"/>
          <w:sz w:val="20"/>
          <w:szCs w:val="20"/>
        </w:rPr>
        <w:t xml:space="preserve">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Os módulos a LED Pedestre 200mm nas cores vermelho</w:t>
      </w:r>
      <w:r w:rsidR="00FE6B4E">
        <w:rPr>
          <w:rFonts w:ascii="Arial" w:hAnsi="Arial" w:cs="Arial"/>
          <w:sz w:val="20"/>
          <w:szCs w:val="20"/>
        </w:rPr>
        <w:t xml:space="preserve"> (módulo superior)</w:t>
      </w:r>
      <w:r w:rsidRPr="004B6130">
        <w:rPr>
          <w:rFonts w:ascii="Arial" w:hAnsi="Arial" w:cs="Arial"/>
          <w:sz w:val="20"/>
          <w:szCs w:val="20"/>
        </w:rPr>
        <w:t xml:space="preserve"> e verde</w:t>
      </w:r>
      <w:r w:rsidR="00FE6B4E">
        <w:rPr>
          <w:rFonts w:ascii="Arial" w:hAnsi="Arial" w:cs="Arial"/>
          <w:sz w:val="20"/>
          <w:szCs w:val="20"/>
        </w:rPr>
        <w:t xml:space="preserve"> (módulo inferior)</w:t>
      </w:r>
      <w:r w:rsidRPr="004B6130">
        <w:rPr>
          <w:rFonts w:ascii="Arial" w:hAnsi="Arial" w:cs="Arial"/>
          <w:sz w:val="20"/>
          <w:szCs w:val="20"/>
        </w:rPr>
        <w:t xml:space="preserve"> deverão atender aos requisitos e parâmetros, para fim qualitativo, conforme ensaios indicados abaixo:</w:t>
      </w:r>
    </w:p>
    <w:p w:rsidR="004B6130" w:rsidRPr="004B6130" w:rsidRDefault="004B6130" w:rsidP="004B6130">
      <w:pPr>
        <w:spacing w:after="0" w:line="240" w:lineRule="auto"/>
        <w:jc w:val="both"/>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Burn-in /funcionamento: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i/>
          <w:sz w:val="20"/>
          <w:szCs w:val="20"/>
          <w:u w:val="single"/>
        </w:rPr>
      </w:pPr>
      <w:r w:rsidRPr="004B6130">
        <w:rPr>
          <w:rFonts w:ascii="Arial" w:hAnsi="Arial" w:cs="Arial"/>
          <w:b/>
          <w:sz w:val="20"/>
          <w:szCs w:val="20"/>
        </w:rPr>
        <w:t>Ensaio Dimensional:</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lastRenderedPageBreak/>
        <w:t>(Item 5, Alínea 5.2.2 -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i/>
          <w:sz w:val="20"/>
          <w:szCs w:val="20"/>
          <w:u w:val="single"/>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intensidade luminosa (cd):</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4.6.1 (Tabela 2) e Item 5, Alínea 5.2.3 -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do fator de potência:</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5.2.4 -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potência nominal:</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5.2.5 -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coordenadas de cromaticidade:</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4.6.2 e Item 5, Alínea 5.2.6 -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sobretenções transitórias da rede:</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5.2.7 -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resistência ao choque térmico: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5.2.8 -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resistência elétrica do isolamento: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5.2.9.1 -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tensão ao dielétrico:</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 xml:space="preserve"> (Item 5, Alínea 5.2.9.2 -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uniformidade da luminância:</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5.2.10 -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radiação ultravioleta da lente:</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4.2 e Item 5, Alínea 5.2.11 -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Proteção classificação IP66</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t>O módulo a LED Deverá satisfazer plenamente os requisitos conforme NBR IEC 60529 da ABNT, com grau de proteção mínimo IP66 contra poeira e água.</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Ensaio de resistência à vibração: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t>O módulo a LED deverá ser fixado em dispositivo de ensaio de vibração, em cada um dos três eixos de orientação conforme tabela abaixo:</w:t>
      </w:r>
    </w:p>
    <w:p w:rsidR="004B6130" w:rsidRPr="004B6130" w:rsidRDefault="004B6130" w:rsidP="004B6130">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4B6130" w:rsidRPr="004B6130" w:rsidTr="006C7F4B">
        <w:trPr>
          <w:trHeight w:val="20"/>
          <w:jc w:val="right"/>
        </w:trPr>
        <w:tc>
          <w:tcPr>
            <w:tcW w:w="2698"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EIXO DE ORIENTAÇÃO</w:t>
            </w:r>
          </w:p>
        </w:tc>
        <w:tc>
          <w:tcPr>
            <w:tcW w:w="2126"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PERÍODO</w:t>
            </w:r>
          </w:p>
        </w:tc>
        <w:tc>
          <w:tcPr>
            <w:tcW w:w="1985"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AMPLITUDE</w:t>
            </w:r>
          </w:p>
        </w:tc>
        <w:tc>
          <w:tcPr>
            <w:tcW w:w="2268"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FREQUÊNCIA</w:t>
            </w:r>
          </w:p>
        </w:tc>
      </w:tr>
      <w:tr w:rsidR="004B6130" w:rsidRPr="004B6130" w:rsidTr="006C7F4B">
        <w:trPr>
          <w:trHeight w:val="20"/>
          <w:jc w:val="right"/>
        </w:trPr>
        <w:tc>
          <w:tcPr>
            <w:tcW w:w="2698"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X, Y, Z</w:t>
            </w:r>
          </w:p>
        </w:tc>
        <w:tc>
          <w:tcPr>
            <w:tcW w:w="2126"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02 Horas</w:t>
            </w:r>
          </w:p>
        </w:tc>
        <w:tc>
          <w:tcPr>
            <w:tcW w:w="1985"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1,5mm</w:t>
            </w:r>
          </w:p>
        </w:tc>
        <w:tc>
          <w:tcPr>
            <w:tcW w:w="2268"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17 Hz</w:t>
            </w:r>
          </w:p>
        </w:tc>
      </w:tr>
    </w:tbl>
    <w:p w:rsidR="004B6130" w:rsidRPr="004B6130" w:rsidRDefault="004B6130" w:rsidP="004B6130">
      <w:pPr>
        <w:pStyle w:val="PargrafodaLista"/>
        <w:ind w:left="567" w:hanging="426"/>
        <w:jc w:val="both"/>
        <w:rPr>
          <w:rFonts w:ascii="Arial" w:hAnsi="Arial" w:cs="Arial"/>
          <w:sz w:val="20"/>
          <w:szCs w:val="20"/>
        </w:rPr>
      </w:pPr>
    </w:p>
    <w:p w:rsidR="004B6130" w:rsidRPr="004B6130" w:rsidRDefault="004B6130" w:rsidP="004B6130">
      <w:pPr>
        <w:pStyle w:val="PargrafodaLista"/>
        <w:ind w:left="567"/>
        <w:jc w:val="both"/>
        <w:rPr>
          <w:rFonts w:ascii="Arial" w:hAnsi="Arial" w:cs="Arial"/>
          <w:sz w:val="20"/>
          <w:szCs w:val="20"/>
        </w:rPr>
      </w:pPr>
      <w:r w:rsidRPr="004B6130">
        <w:rPr>
          <w:rFonts w:ascii="Arial" w:hAnsi="Arial" w:cs="Arial"/>
          <w:sz w:val="20"/>
          <w:szCs w:val="20"/>
        </w:rPr>
        <w:t>Após ensaio a amostra deverá apresentar funcionamento normal, bem como, não apresentar nenhum tipo de deformação ou desprendimento de peças.</w:t>
      </w:r>
    </w:p>
    <w:p w:rsidR="004B6130" w:rsidRPr="004B6130" w:rsidRDefault="004B6130" w:rsidP="004B6130">
      <w:pPr>
        <w:spacing w:after="0" w:line="240" w:lineRule="auto"/>
        <w:ind w:left="567" w:hanging="426"/>
        <w:jc w:val="both"/>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4B6130">
        <w:rPr>
          <w:rFonts w:ascii="Arial" w:hAnsi="Arial" w:cs="Arial"/>
          <w:b/>
          <w:sz w:val="20"/>
          <w:szCs w:val="20"/>
        </w:rPr>
        <w:t>Ensaio de falha de LED:</w:t>
      </w:r>
      <w:r w:rsidRPr="004B6130">
        <w:rPr>
          <w:rFonts w:ascii="Arial" w:hAnsi="Arial" w:cs="Arial"/>
          <w:color w:val="000000"/>
          <w:sz w:val="20"/>
          <w:szCs w:val="20"/>
        </w:rPr>
        <w:t xml:space="preserve"> </w:t>
      </w:r>
    </w:p>
    <w:p w:rsidR="004B6130" w:rsidRPr="004B6130" w:rsidRDefault="0084550D" w:rsidP="004B6130">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4B6130" w:rsidRPr="004B6130">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4B6130" w:rsidRPr="004B6130" w:rsidRDefault="004B6130" w:rsidP="004B6130">
      <w:pPr>
        <w:widowControl w:val="0"/>
        <w:suppressAutoHyphens/>
        <w:autoSpaceDN w:val="0"/>
        <w:spacing w:after="0" w:line="240" w:lineRule="auto"/>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Ensaio de tensão aplicada e frequência:</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4B6130">
        <w:rPr>
          <w:rFonts w:ascii="Arial" w:hAnsi="Arial" w:cs="Arial"/>
          <w:color w:val="000000"/>
          <w:sz w:val="20"/>
          <w:szCs w:val="20"/>
        </w:rPr>
        <w:t xml:space="preserve">O módulo a LED deverá ser submetido a tensão aplicada, com auxílio de um variac, variando a tensão </w:t>
      </w:r>
      <w:r w:rsidRPr="004B6130">
        <w:rPr>
          <w:rFonts w:ascii="Arial" w:hAnsi="Arial" w:cs="Arial"/>
          <w:color w:val="222222"/>
          <w:sz w:val="20"/>
          <w:szCs w:val="20"/>
          <w:shd w:val="clear" w:color="auto" w:fill="FFFFFF"/>
        </w:rPr>
        <w:t>± 20% das tensões nominais de 127 Vca e 220 Vca e frequência de rede de 60 Hz ± 5%. Após ensaio o módulo a LED deverá apresentar funcionamento normal, bem como, não apresentar defeitos.</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Ensaio comprovando quantidade de LED:</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lastRenderedPageBreak/>
        <w:t>Módulo na cor vermelho: mínimo de 80 (oitenta)</w:t>
      </w:r>
      <w:r w:rsidR="0084550D">
        <w:rPr>
          <w:rFonts w:ascii="Arial" w:hAnsi="Arial" w:cs="Arial"/>
          <w:sz w:val="20"/>
          <w:szCs w:val="20"/>
        </w:rPr>
        <w:t xml:space="preserve"> LED</w:t>
      </w:r>
      <w:r w:rsidRPr="004B6130">
        <w:rPr>
          <w:rFonts w:ascii="Arial" w:hAnsi="Arial" w:cs="Arial"/>
          <w:sz w:val="20"/>
          <w:szCs w:val="20"/>
        </w:rPr>
        <w:t xml:space="preserve"> para figura boneco parado e 12</w:t>
      </w:r>
      <w:r w:rsidR="0084550D">
        <w:rPr>
          <w:rFonts w:ascii="Arial" w:hAnsi="Arial" w:cs="Arial"/>
          <w:sz w:val="20"/>
          <w:szCs w:val="20"/>
        </w:rPr>
        <w:t>4 (cento e vinte e quatro) LED</w:t>
      </w:r>
      <w:r w:rsidRPr="004B6130">
        <w:rPr>
          <w:rFonts w:ascii="Arial" w:hAnsi="Arial" w:cs="Arial"/>
          <w:sz w:val="20"/>
          <w:szCs w:val="20"/>
        </w:rPr>
        <w:t xml:space="preserve"> para o cronômetro numérico. </w:t>
      </w:r>
    </w:p>
    <w:p w:rsidR="004B6130" w:rsidRPr="004B6130" w:rsidRDefault="00656D57" w:rsidP="004B6130">
      <w:pPr>
        <w:pStyle w:val="PargrafodaLista"/>
        <w:widowControl w:val="0"/>
        <w:suppressAutoHyphens/>
        <w:autoSpaceDN w:val="0"/>
        <w:ind w:left="567"/>
        <w:jc w:val="both"/>
        <w:textAlignment w:val="baseline"/>
        <w:rPr>
          <w:rFonts w:ascii="Arial" w:hAnsi="Arial" w:cs="Arial"/>
          <w:sz w:val="20"/>
          <w:szCs w:val="20"/>
        </w:rPr>
      </w:pPr>
      <w:r>
        <w:rPr>
          <w:rFonts w:ascii="Arial" w:hAnsi="Arial" w:cs="Arial"/>
          <w:sz w:val="20"/>
          <w:szCs w:val="20"/>
        </w:rPr>
        <w:t>M</w:t>
      </w:r>
      <w:r w:rsidR="004B6130" w:rsidRPr="004B6130">
        <w:rPr>
          <w:rFonts w:ascii="Arial" w:hAnsi="Arial" w:cs="Arial"/>
          <w:sz w:val="20"/>
          <w:szCs w:val="20"/>
        </w:rPr>
        <w:t>ódulo na cor ver</w:t>
      </w:r>
      <w:r w:rsidR="0084550D">
        <w:rPr>
          <w:rFonts w:ascii="Arial" w:hAnsi="Arial" w:cs="Arial"/>
          <w:sz w:val="20"/>
          <w:szCs w:val="20"/>
        </w:rPr>
        <w:t>de: mínimo de 80 (oitenta) LED</w:t>
      </w:r>
      <w:r w:rsidR="004B6130" w:rsidRPr="004B6130">
        <w:rPr>
          <w:rFonts w:ascii="Arial" w:hAnsi="Arial" w:cs="Arial"/>
          <w:sz w:val="20"/>
          <w:szCs w:val="20"/>
        </w:rPr>
        <w:t xml:space="preserve"> para figura boneco andando.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4B6130">
        <w:rPr>
          <w:rFonts w:ascii="Arial" w:eastAsia="Arial Unicode MS" w:hAnsi="Arial" w:cs="Arial"/>
          <w:b/>
          <w:kern w:val="3"/>
          <w:sz w:val="20"/>
          <w:szCs w:val="20"/>
          <w:lang w:eastAsia="zh-CN" w:bidi="hi-IN"/>
        </w:rPr>
        <w:t>Requisitos e Características fotoelétricas: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4B6130" w:rsidRPr="004B6130" w:rsidRDefault="004B6130" w:rsidP="004B6130">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4B6130">
        <w:rPr>
          <w:rFonts w:ascii="Arial" w:eastAsia="Arial Unicode MS" w:hAnsi="Arial" w:cs="Arial"/>
          <w:b/>
          <w:kern w:val="3"/>
          <w:sz w:val="20"/>
          <w:szCs w:val="20"/>
          <w:lang w:eastAsia="zh-CN" w:bidi="hi-IN"/>
        </w:rPr>
        <w:t>Identificação: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etiqueta deverá conter no mínimo as seguintes informações: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Marca;</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Modelo;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Tensão;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Potência;</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Data de Fabricação;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Número do Lote.</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6C7F4B" w:rsidRDefault="004B6130" w:rsidP="0048215B">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bCs/>
          <w:sz w:val="20"/>
          <w:szCs w:val="20"/>
        </w:rPr>
        <w:t>GARANTIAS: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overflowPunct w:val="0"/>
        <w:autoSpaceDE w:val="0"/>
        <w:autoSpaceDN w:val="0"/>
        <w:adjustRightInd w:val="0"/>
        <w:spacing w:after="0" w:line="240" w:lineRule="auto"/>
        <w:ind w:right="20"/>
        <w:jc w:val="both"/>
        <w:rPr>
          <w:rFonts w:ascii="Arial" w:hAnsi="Arial" w:cs="Arial"/>
          <w:sz w:val="20"/>
          <w:szCs w:val="20"/>
        </w:rPr>
      </w:pPr>
      <w:r w:rsidRPr="004B6130">
        <w:rPr>
          <w:rFonts w:ascii="Arial" w:hAnsi="Arial" w:cs="Arial"/>
          <w:sz w:val="20"/>
          <w:szCs w:val="20"/>
        </w:rPr>
        <w:t>O fornecedor deverá assegur</w:t>
      </w:r>
      <w:r w:rsidR="002151F7">
        <w:rPr>
          <w:rFonts w:ascii="Arial" w:hAnsi="Arial" w:cs="Arial"/>
          <w:sz w:val="20"/>
          <w:szCs w:val="20"/>
        </w:rPr>
        <w:t>ar o perfeito funcionamento dos</w:t>
      </w:r>
      <w:r w:rsidRPr="004B6130">
        <w:rPr>
          <w:rFonts w:ascii="Arial" w:hAnsi="Arial" w:cs="Arial"/>
          <w:sz w:val="20"/>
          <w:szCs w:val="20"/>
        </w:rPr>
        <w:t xml:space="preserve"> Módulos a LED contra defeitos do produto, por um período mínimo de garantia de 60 (sessenta) meses, contados a partir da data de entrega.</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Ao longo do período de garantia, a degradação da intensidade luminosa dos Módulos a LED não deverá resultar em valores abaixo dos exigidos pela norma NBR 15889 da ABNT.</w:t>
      </w:r>
    </w:p>
    <w:p w:rsidR="004B6130" w:rsidRPr="004B6130" w:rsidRDefault="004B6130" w:rsidP="004B6130">
      <w:pPr>
        <w:spacing w:after="0" w:line="240" w:lineRule="auto"/>
        <w:jc w:val="both"/>
        <w:rPr>
          <w:rFonts w:ascii="Arial" w:hAnsi="Arial" w:cs="Arial"/>
          <w:sz w:val="20"/>
          <w:szCs w:val="20"/>
        </w:rPr>
      </w:pPr>
    </w:p>
    <w:p w:rsidR="004B6130" w:rsidRPr="006C7F4B" w:rsidRDefault="004B6130" w:rsidP="0048215B">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sz w:val="20"/>
          <w:szCs w:val="20"/>
        </w:rPr>
        <w:t>CONTROLE DE QUALIDADE:</w:t>
      </w:r>
    </w:p>
    <w:p w:rsidR="004B6130" w:rsidRPr="004B6130" w:rsidRDefault="004B6130" w:rsidP="004B6130">
      <w:pPr>
        <w:widowControl w:val="0"/>
        <w:autoSpaceDE w:val="0"/>
        <w:autoSpaceDN w:val="0"/>
        <w:adjustRightInd w:val="0"/>
        <w:spacing w:after="0" w:line="240" w:lineRule="auto"/>
        <w:jc w:val="both"/>
        <w:rPr>
          <w:rFonts w:ascii="Arial" w:hAnsi="Arial" w:cs="Arial"/>
          <w:b/>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empresa detentora da melhor proposta e devidamente habilitada deverá apresentar, em até 05 (cinco) dias úteis após o julgament</w:t>
      </w:r>
      <w:r w:rsidR="00B12DC4">
        <w:rPr>
          <w:rFonts w:ascii="Arial" w:hAnsi="Arial" w:cs="Arial"/>
          <w:sz w:val="20"/>
          <w:szCs w:val="20"/>
        </w:rPr>
        <w:t xml:space="preserve">o do certame, LAUDOS e AMOSTRAS </w:t>
      </w:r>
      <w:r w:rsidRPr="004B6130">
        <w:rPr>
          <w:rFonts w:ascii="Arial" w:hAnsi="Arial" w:cs="Arial"/>
          <w:sz w:val="20"/>
          <w:szCs w:val="20"/>
        </w:rPr>
        <w:t>de</w:t>
      </w:r>
      <w:r w:rsidR="00656D57">
        <w:rPr>
          <w:rFonts w:ascii="Arial" w:hAnsi="Arial" w:cs="Arial"/>
          <w:sz w:val="20"/>
          <w:szCs w:val="20"/>
        </w:rPr>
        <w:t xml:space="preserve"> </w:t>
      </w:r>
      <w:r w:rsidR="00656D57" w:rsidRPr="00656D57">
        <w:rPr>
          <w:rFonts w:ascii="Arial" w:hAnsi="Arial" w:cs="Arial"/>
          <w:b/>
          <w:sz w:val="20"/>
          <w:szCs w:val="20"/>
        </w:rPr>
        <w:t>01 (um)</w:t>
      </w:r>
      <w:r w:rsidRPr="004B6130">
        <w:rPr>
          <w:rFonts w:ascii="Arial" w:hAnsi="Arial" w:cs="Arial"/>
          <w:sz w:val="20"/>
          <w:szCs w:val="20"/>
        </w:rPr>
        <w:t xml:space="preserve"> </w:t>
      </w:r>
      <w:r w:rsidRPr="004B6130">
        <w:rPr>
          <w:rFonts w:ascii="Arial" w:hAnsi="Arial" w:cs="Arial"/>
          <w:b/>
          <w:sz w:val="20"/>
          <w:szCs w:val="20"/>
        </w:rPr>
        <w:t xml:space="preserve">módulo a </w:t>
      </w:r>
      <w:r w:rsidR="00656D57">
        <w:rPr>
          <w:rFonts w:ascii="Arial" w:hAnsi="Arial" w:cs="Arial"/>
          <w:b/>
          <w:sz w:val="20"/>
          <w:szCs w:val="20"/>
        </w:rPr>
        <w:t>LED pedestre 200mm</w:t>
      </w:r>
      <w:r w:rsidRPr="004B6130">
        <w:rPr>
          <w:rFonts w:ascii="Arial" w:hAnsi="Arial" w:cs="Arial"/>
          <w:b/>
          <w:sz w:val="20"/>
          <w:szCs w:val="20"/>
        </w:rPr>
        <w:t xml:space="preserve"> na cor vermelho e 01 (um) módulo a </w:t>
      </w:r>
      <w:r w:rsidR="00656D57">
        <w:rPr>
          <w:rFonts w:ascii="Arial" w:hAnsi="Arial" w:cs="Arial"/>
          <w:b/>
          <w:sz w:val="20"/>
          <w:szCs w:val="20"/>
        </w:rPr>
        <w:t>LED pedestre 200mm</w:t>
      </w:r>
      <w:r w:rsidRPr="004B6130">
        <w:rPr>
          <w:rFonts w:ascii="Arial" w:hAnsi="Arial" w:cs="Arial"/>
          <w:b/>
          <w:sz w:val="20"/>
          <w:szCs w:val="20"/>
        </w:rPr>
        <w:t xml:space="preserve"> na cor verde</w:t>
      </w:r>
      <w:r w:rsidRPr="004B6130">
        <w:rPr>
          <w:rFonts w:ascii="Arial" w:hAnsi="Arial" w:cs="Arial"/>
          <w:sz w:val="20"/>
          <w:szCs w:val="20"/>
        </w:rPr>
        <w:t>. A amostra deverá atender as especificações técnicas descritas, sob pena de desclassificação da proposta.</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Os Laudos deverão atender as especificações dos requisitos</w:t>
      </w:r>
      <w:r w:rsidRPr="004B6130">
        <w:rPr>
          <w:rFonts w:ascii="Arial" w:hAnsi="Arial" w:cs="Arial"/>
          <w:bCs/>
          <w:sz w:val="20"/>
          <w:szCs w:val="20"/>
        </w:rPr>
        <w:t xml:space="preserve"> mínimos para módulos a LED pedestre</w:t>
      </w:r>
      <w:r w:rsidRPr="004B6130">
        <w:rPr>
          <w:rFonts w:ascii="Arial" w:hAnsi="Arial" w:cs="Arial"/>
          <w:b/>
          <w:bCs/>
          <w:sz w:val="20"/>
          <w:szCs w:val="20"/>
        </w:rPr>
        <w:t xml:space="preserve"> </w:t>
      </w:r>
      <w:r w:rsidRPr="004B6130">
        <w:rPr>
          <w:rFonts w:ascii="Arial" w:hAnsi="Arial" w:cs="Arial"/>
          <w:sz w:val="20"/>
          <w:szCs w:val="20"/>
        </w:rPr>
        <w:t xml:space="preserve">conforme item </w:t>
      </w:r>
      <w:r w:rsidR="00656D57">
        <w:rPr>
          <w:rFonts w:ascii="Arial" w:hAnsi="Arial" w:cs="Arial"/>
          <w:b/>
          <w:sz w:val="20"/>
          <w:szCs w:val="20"/>
        </w:rPr>
        <w:t>4.1.1.</w:t>
      </w:r>
      <w:r w:rsidRPr="004B6130">
        <w:rPr>
          <w:rFonts w:ascii="Arial" w:hAnsi="Arial" w:cs="Arial"/>
          <w:sz w:val="20"/>
          <w:szCs w:val="20"/>
        </w:rPr>
        <w:t xml:space="preserve"> Alíneas </w:t>
      </w:r>
      <w:r w:rsidRPr="004B6130">
        <w:rPr>
          <w:rFonts w:ascii="Arial" w:hAnsi="Arial" w:cs="Arial"/>
          <w:b/>
          <w:sz w:val="20"/>
          <w:szCs w:val="20"/>
        </w:rPr>
        <w:t>“a”, “b”, “c”, “d”, “e”, “f”, “g”, “h”, “i”, “j”, “k”, “l”, “m”, “n”, “o”, “p” e “q”</w:t>
      </w:r>
      <w:r w:rsidRPr="004B6130">
        <w:rPr>
          <w:rFonts w:ascii="Arial" w:hAnsi="Arial" w:cs="Arial"/>
          <w:sz w:val="20"/>
          <w:szCs w:val="20"/>
        </w:rPr>
        <w:t xml:space="preserve"> desta especificação.</w:t>
      </w: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Os ensaios solicitados, tem a finalidade de demostrar o satisfatório comportamento do projeto dos módulos a LED pedestres</w:t>
      </w:r>
      <w:r w:rsidR="00924569">
        <w:rPr>
          <w:rFonts w:ascii="Arial" w:hAnsi="Arial" w:cs="Arial"/>
          <w:sz w:val="20"/>
          <w:szCs w:val="20"/>
        </w:rPr>
        <w:t xml:space="preserve"> 200mm</w:t>
      </w:r>
      <w:r w:rsidRPr="004B6130">
        <w:rPr>
          <w:rFonts w:ascii="Arial" w:hAnsi="Arial" w:cs="Arial"/>
          <w:sz w:val="20"/>
          <w:szCs w:val="20"/>
        </w:rPr>
        <w:t xml:space="preserve"> que serão ofertados na proposta de preços.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656D57" w:rsidRPr="009C2C6E" w:rsidRDefault="00656D57" w:rsidP="00656D57">
      <w:pPr>
        <w:pStyle w:val="Ttulo2"/>
        <w:spacing w:before="0" w:line="240" w:lineRule="auto"/>
        <w:jc w:val="both"/>
        <w:rPr>
          <w:rFonts w:ascii="Arial" w:hAnsi="Arial" w:cs="Arial"/>
          <w:color w:val="auto"/>
          <w:sz w:val="20"/>
          <w:szCs w:val="20"/>
        </w:rPr>
      </w:pPr>
    </w:p>
    <w:tbl>
      <w:tblPr>
        <w:tblStyle w:val="Tabelacomgrade"/>
        <w:tblW w:w="0" w:type="auto"/>
        <w:tblInd w:w="-5" w:type="dxa"/>
        <w:tblLook w:val="04A0"/>
      </w:tblPr>
      <w:tblGrid>
        <w:gridCol w:w="9639"/>
      </w:tblGrid>
      <w:tr w:rsidR="00656D57" w:rsidTr="006C7F4B">
        <w:trPr>
          <w:trHeight w:val="397"/>
        </w:trPr>
        <w:tc>
          <w:tcPr>
            <w:tcW w:w="9639" w:type="dxa"/>
            <w:shd w:val="clear" w:color="auto" w:fill="F2F2F2" w:themeFill="background1" w:themeFillShade="F2"/>
            <w:vAlign w:val="center"/>
          </w:tcPr>
          <w:p w:rsidR="00656D57" w:rsidRPr="00656D57" w:rsidRDefault="00FE6B4E" w:rsidP="0048215B">
            <w:pPr>
              <w:pStyle w:val="Ttulo2"/>
              <w:numPr>
                <w:ilvl w:val="1"/>
                <w:numId w:val="26"/>
              </w:numPr>
              <w:spacing w:before="0"/>
              <w:ind w:left="426" w:hanging="426"/>
              <w:jc w:val="both"/>
              <w:outlineLvl w:val="1"/>
              <w:rPr>
                <w:rFonts w:ascii="Arial" w:hAnsi="Arial" w:cs="Arial"/>
                <w:color w:val="auto"/>
                <w:sz w:val="20"/>
                <w:szCs w:val="20"/>
              </w:rPr>
            </w:pPr>
            <w:bookmarkStart w:id="38" w:name="_Toc23523242"/>
            <w:r w:rsidRPr="009C2C6E">
              <w:rPr>
                <w:rFonts w:ascii="Arial" w:hAnsi="Arial" w:cs="Arial"/>
                <w:color w:val="auto"/>
                <w:sz w:val="20"/>
                <w:szCs w:val="20"/>
              </w:rPr>
              <w:t>MÓDULO</w:t>
            </w:r>
            <w:r>
              <w:rPr>
                <w:rFonts w:ascii="Arial" w:hAnsi="Arial" w:cs="Arial"/>
                <w:color w:val="auto"/>
                <w:sz w:val="20"/>
                <w:szCs w:val="20"/>
              </w:rPr>
              <w:t>S A LED VEICULAR 200mm – CORES: VERMELHO, AMARELO E VERDE</w:t>
            </w:r>
            <w:bookmarkEnd w:id="38"/>
          </w:p>
        </w:tc>
      </w:tr>
    </w:tbl>
    <w:p w:rsidR="000835C9" w:rsidRPr="009C2C6E" w:rsidRDefault="000835C9" w:rsidP="009C2C6E">
      <w:pPr>
        <w:spacing w:after="0" w:line="240" w:lineRule="auto"/>
        <w:jc w:val="both"/>
        <w:rPr>
          <w:rFonts w:ascii="Arial" w:hAnsi="Arial" w:cs="Arial"/>
          <w:color w:val="FF0000"/>
          <w:sz w:val="20"/>
          <w:szCs w:val="20"/>
        </w:rPr>
      </w:pPr>
    </w:p>
    <w:p w:rsidR="0073677A" w:rsidRPr="00744A37" w:rsidRDefault="004B6130" w:rsidP="0048215B">
      <w:pPr>
        <w:pStyle w:val="PargrafodaLista"/>
        <w:numPr>
          <w:ilvl w:val="0"/>
          <w:numId w:val="31"/>
        </w:numPr>
        <w:ind w:right="-1"/>
        <w:jc w:val="both"/>
        <w:rPr>
          <w:rFonts w:ascii="Arial" w:hAnsi="Arial" w:cs="Arial"/>
          <w:b/>
          <w:bCs/>
          <w:sz w:val="20"/>
          <w:szCs w:val="20"/>
        </w:rPr>
      </w:pPr>
      <w:r w:rsidRPr="00744A37">
        <w:rPr>
          <w:rFonts w:ascii="Arial" w:hAnsi="Arial" w:cs="Arial"/>
          <w:b/>
          <w:bCs/>
          <w:sz w:val="20"/>
          <w:szCs w:val="20"/>
        </w:rPr>
        <w:t>REQUISITOS</w:t>
      </w:r>
      <w:r w:rsidR="00656D57" w:rsidRPr="00744A37">
        <w:rPr>
          <w:rFonts w:ascii="Arial" w:hAnsi="Arial" w:cs="Arial"/>
          <w:b/>
          <w:bCs/>
          <w:sz w:val="20"/>
          <w:szCs w:val="20"/>
        </w:rPr>
        <w:t xml:space="preserve"> MÍNIMOS</w:t>
      </w:r>
      <w:r w:rsidR="005C50BC" w:rsidRPr="00744A37">
        <w:rPr>
          <w:rFonts w:ascii="Arial" w:hAnsi="Arial" w:cs="Arial"/>
          <w:b/>
          <w:bCs/>
          <w:sz w:val="20"/>
          <w:szCs w:val="20"/>
        </w:rPr>
        <w:t xml:space="preserve"> </w:t>
      </w:r>
      <w:r w:rsidR="00656D57" w:rsidRPr="00744A37">
        <w:rPr>
          <w:rFonts w:ascii="Arial" w:hAnsi="Arial" w:cs="Arial"/>
          <w:b/>
          <w:bCs/>
          <w:sz w:val="20"/>
          <w:szCs w:val="20"/>
        </w:rPr>
        <w:t xml:space="preserve">PARA </w:t>
      </w:r>
      <w:r w:rsidR="005C50BC" w:rsidRPr="00744A37">
        <w:rPr>
          <w:rFonts w:ascii="Arial" w:hAnsi="Arial" w:cs="Arial"/>
          <w:b/>
          <w:bCs/>
          <w:sz w:val="20"/>
          <w:szCs w:val="20"/>
        </w:rPr>
        <w:t xml:space="preserve">MÓDULO </w:t>
      </w:r>
      <w:r w:rsidR="0073677A" w:rsidRPr="00744A37">
        <w:rPr>
          <w:rFonts w:ascii="Arial" w:hAnsi="Arial" w:cs="Arial"/>
          <w:b/>
          <w:bCs/>
          <w:sz w:val="20"/>
          <w:szCs w:val="20"/>
        </w:rPr>
        <w:t>A LED</w:t>
      </w:r>
      <w:r w:rsidR="00656D57" w:rsidRPr="00744A37">
        <w:rPr>
          <w:rFonts w:ascii="Arial" w:hAnsi="Arial" w:cs="Arial"/>
          <w:b/>
          <w:bCs/>
          <w:sz w:val="20"/>
          <w:szCs w:val="20"/>
        </w:rPr>
        <w:t xml:space="preserve"> VEICULAR</w:t>
      </w:r>
      <w:r w:rsidR="0073677A" w:rsidRPr="00744A37">
        <w:rPr>
          <w:rFonts w:ascii="Arial" w:hAnsi="Arial" w:cs="Arial"/>
          <w:b/>
          <w:bCs/>
          <w:sz w:val="20"/>
          <w:szCs w:val="20"/>
        </w:rPr>
        <w:t xml:space="preserve"> 200mm</w:t>
      </w:r>
    </w:p>
    <w:p w:rsidR="0073677A" w:rsidRPr="009C2C6E" w:rsidRDefault="0073677A" w:rsidP="009C2C6E">
      <w:pPr>
        <w:widowControl w:val="0"/>
        <w:overflowPunct w:val="0"/>
        <w:autoSpaceDE w:val="0"/>
        <w:autoSpaceDN w:val="0"/>
        <w:adjustRightInd w:val="0"/>
        <w:spacing w:after="0" w:line="240" w:lineRule="auto"/>
        <w:ind w:left="6"/>
        <w:jc w:val="both"/>
        <w:rPr>
          <w:rFonts w:ascii="Arial" w:hAnsi="Arial" w:cs="Arial"/>
          <w:sz w:val="20"/>
          <w:szCs w:val="20"/>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lastRenderedPageBreak/>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r w:rsidRPr="000F11F1">
        <w:rPr>
          <w:rFonts w:ascii="Arial" w:eastAsia="Arial Unicode MS" w:hAnsi="Arial" w:cs="Arial"/>
          <w:kern w:val="3"/>
          <w:sz w:val="20"/>
          <w:szCs w:val="20"/>
          <w:lang w:eastAsia="zh-CN" w:bidi="hi-IN"/>
        </w:rPr>
        <w:t xml:space="preserve"> </w:t>
      </w:r>
    </w:p>
    <w:p w:rsidR="00656D57" w:rsidRPr="000F11F1" w:rsidRDefault="00656D57" w:rsidP="00656D57">
      <w:pPr>
        <w:widowControl w:val="0"/>
        <w:autoSpaceDE w:val="0"/>
        <w:autoSpaceDN w:val="0"/>
        <w:adjustRightInd w:val="0"/>
        <w:spacing w:after="0" w:line="240" w:lineRule="auto"/>
        <w:jc w:val="both"/>
        <w:rPr>
          <w:rFonts w:ascii="Arial" w:hAnsi="Arial" w:cs="Arial"/>
          <w:b/>
          <w:bCs/>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84550D">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84550D"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656D57"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84550D" w:rsidP="00656D57">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00656D57" w:rsidRPr="000F11F1">
        <w:rPr>
          <w:rFonts w:ascii="Arial" w:eastAsia="Arial Unicode MS" w:hAnsi="Arial" w:cs="Arial"/>
          <w:kern w:val="3"/>
          <w:sz w:val="20"/>
          <w:szCs w:val="20"/>
          <w:lang w:eastAsia="zh-CN" w:bidi="hi-IN"/>
        </w:rPr>
        <w:t xml:space="preserve"> deverá possuir proteção contra raios UV, ser incolor, </w:t>
      </w:r>
      <w:r w:rsidR="00656D57"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656D57" w:rsidRPr="000F11F1" w:rsidRDefault="00656D57" w:rsidP="00656D57">
      <w:pPr>
        <w:widowControl w:val="0"/>
        <w:suppressAutoHyphens/>
        <w:autoSpaceDN w:val="0"/>
        <w:spacing w:after="0" w:line="240" w:lineRule="auto"/>
        <w:jc w:val="both"/>
        <w:textAlignment w:val="baseline"/>
        <w:rPr>
          <w:rFonts w:ascii="Arial" w:hAnsi="Arial" w:cs="Arial"/>
          <w:sz w:val="20"/>
          <w:szCs w:val="20"/>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w:t>
      </w:r>
      <w:r w:rsidR="00744A37">
        <w:rPr>
          <w:rFonts w:ascii="Arial" w:eastAsia="Arial Unicode MS" w:hAnsi="Arial" w:cs="Arial"/>
          <w:kern w:val="3"/>
          <w:sz w:val="20"/>
          <w:szCs w:val="20"/>
          <w:lang w:eastAsia="zh-CN" w:bidi="hi-IN"/>
        </w:rPr>
        <w:t>icionamento.</w:t>
      </w:r>
    </w:p>
    <w:p w:rsidR="00656D57" w:rsidRPr="000F11F1" w:rsidRDefault="00656D57" w:rsidP="00656D57">
      <w:pPr>
        <w:widowControl w:val="0"/>
        <w:suppressAutoHyphens/>
        <w:autoSpaceDN w:val="0"/>
        <w:spacing w:after="0" w:line="240" w:lineRule="auto"/>
        <w:jc w:val="both"/>
        <w:textAlignment w:val="baseline"/>
        <w:rPr>
          <w:rFonts w:ascii="Arial" w:hAnsi="Arial" w:cs="Arial"/>
          <w:sz w:val="20"/>
          <w:szCs w:val="20"/>
        </w:rPr>
      </w:pPr>
    </w:p>
    <w:p w:rsidR="00656D57" w:rsidRPr="000F11F1" w:rsidRDefault="00656D57" w:rsidP="00656D57">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Os módulos a LED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Os módulos a</w:t>
      </w:r>
      <w:r>
        <w:rPr>
          <w:rFonts w:ascii="Arial" w:hAnsi="Arial" w:cs="Arial"/>
          <w:sz w:val="20"/>
          <w:szCs w:val="20"/>
        </w:rPr>
        <w:t xml:space="preserve"> LED veicular 200mm</w:t>
      </w:r>
      <w:r w:rsidRPr="000F11F1">
        <w:rPr>
          <w:rFonts w:ascii="Arial" w:hAnsi="Arial" w:cs="Arial"/>
          <w:sz w:val="20"/>
          <w:szCs w:val="20"/>
        </w:rPr>
        <w:t xml:space="preserve"> nas cores vermelho</w:t>
      </w:r>
      <w:r>
        <w:rPr>
          <w:rFonts w:ascii="Arial" w:hAnsi="Arial" w:cs="Arial"/>
          <w:sz w:val="20"/>
          <w:szCs w:val="20"/>
        </w:rPr>
        <w:t>, amarelo</w:t>
      </w:r>
      <w:r w:rsidRPr="000F11F1">
        <w:rPr>
          <w:rFonts w:ascii="Arial" w:hAnsi="Arial" w:cs="Arial"/>
          <w:sz w:val="20"/>
          <w:szCs w:val="20"/>
        </w:rPr>
        <w:t xml:space="preserve"> e verde deverão atender aos requisitos e parâmetros, para fim qualitativo, conforme ensaios indicados abaixo:</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Burn-in /funcionamento: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656D57" w:rsidRPr="000F11F1" w:rsidRDefault="002151F7" w:rsidP="00656D57">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200mm</w:t>
      </w:r>
      <w:r w:rsidR="00656D57" w:rsidRPr="000F11F1">
        <w:rPr>
          <w:rFonts w:ascii="Arial" w:hAnsi="Arial" w:cs="Arial"/>
          <w:sz w:val="20"/>
          <w:szCs w:val="20"/>
        </w:rPr>
        <w:t>);</w:t>
      </w:r>
    </w:p>
    <w:p w:rsidR="00656D57" w:rsidRPr="000F11F1" w:rsidRDefault="00656D57" w:rsidP="00656D57">
      <w:pPr>
        <w:pStyle w:val="PargrafodaLista"/>
        <w:widowControl w:val="0"/>
        <w:suppressAutoHyphens/>
        <w:autoSpaceDN w:val="0"/>
        <w:ind w:left="567"/>
        <w:textAlignment w:val="baseline"/>
        <w:rPr>
          <w:rFonts w:ascii="Arial" w:hAnsi="Arial" w:cs="Arial"/>
          <w:i/>
          <w:sz w:val="20"/>
          <w:szCs w:val="20"/>
          <w:u w:val="single"/>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coordenadas de cromaticidade:</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sobretenções transitórias da rede:</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uniformidade da luminância:</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656D57" w:rsidRPr="000F11F1" w:rsidRDefault="00656D57" w:rsidP="00656D57">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656D57" w:rsidRPr="000F11F1" w:rsidTr="006C7F4B">
        <w:trPr>
          <w:trHeight w:val="20"/>
          <w:jc w:val="right"/>
        </w:trPr>
        <w:tc>
          <w:tcPr>
            <w:tcW w:w="2698"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FREQUÊNCIA</w:t>
            </w:r>
          </w:p>
        </w:tc>
      </w:tr>
      <w:tr w:rsidR="00656D57" w:rsidRPr="000F11F1" w:rsidTr="006C7F4B">
        <w:trPr>
          <w:trHeight w:val="20"/>
          <w:jc w:val="right"/>
        </w:trPr>
        <w:tc>
          <w:tcPr>
            <w:tcW w:w="2698"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17 Hz</w:t>
            </w:r>
          </w:p>
        </w:tc>
      </w:tr>
    </w:tbl>
    <w:p w:rsidR="00656D57" w:rsidRPr="000F11F1" w:rsidRDefault="00656D57" w:rsidP="00656D57">
      <w:pPr>
        <w:pStyle w:val="PargrafodaLista"/>
        <w:ind w:left="567" w:hanging="426"/>
        <w:jc w:val="both"/>
        <w:rPr>
          <w:rFonts w:ascii="Arial" w:hAnsi="Arial" w:cs="Arial"/>
          <w:sz w:val="20"/>
          <w:szCs w:val="20"/>
        </w:rPr>
      </w:pPr>
    </w:p>
    <w:p w:rsidR="00656D57" w:rsidRPr="000F11F1" w:rsidRDefault="00656D57" w:rsidP="00656D57">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656D57" w:rsidRPr="000F11F1" w:rsidRDefault="00656D57" w:rsidP="00656D57">
      <w:pPr>
        <w:spacing w:after="0" w:line="240" w:lineRule="auto"/>
        <w:ind w:left="567" w:hanging="426"/>
        <w:jc w:val="both"/>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656D57" w:rsidRDefault="0084550D" w:rsidP="00656D57">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656D57"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656D57">
        <w:rPr>
          <w:rFonts w:ascii="Arial" w:eastAsia="Arial Unicode MS" w:hAnsi="Arial" w:cs="Arial"/>
          <w:color w:val="000000"/>
          <w:kern w:val="3"/>
          <w:sz w:val="20"/>
          <w:szCs w:val="20"/>
          <w:lang w:eastAsia="zh-CN" w:bidi="hi-IN"/>
        </w:rPr>
        <w:t>erda de somente este único LED.</w:t>
      </w:r>
    </w:p>
    <w:p w:rsidR="00656D57" w:rsidRPr="000F15BC" w:rsidRDefault="00656D57" w:rsidP="00656D57">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tensão aplicada e frequência:</w:t>
      </w:r>
      <w:r w:rsidRPr="000F11F1">
        <w:rPr>
          <w:rFonts w:ascii="Arial" w:hAnsi="Arial" w:cs="Arial"/>
          <w:sz w:val="20"/>
          <w:szCs w:val="20"/>
        </w:rPr>
        <w:t xml:space="preserve"> </w:t>
      </w:r>
    </w:p>
    <w:p w:rsidR="00656D57" w:rsidRDefault="00656D57" w:rsidP="00656D57">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variac, variando a tensão </w:t>
      </w:r>
      <w:r w:rsidRPr="000F11F1">
        <w:rPr>
          <w:rFonts w:ascii="Arial" w:hAnsi="Arial" w:cs="Arial"/>
          <w:color w:val="222222"/>
          <w:sz w:val="20"/>
          <w:szCs w:val="20"/>
          <w:shd w:val="clear" w:color="auto" w:fill="FFFFFF"/>
        </w:rPr>
        <w:t>± 20% das tensões nominais de 127 Vca e 220 Vca e frequência de rede de 60 Hz ± 5%. Após ensaio o módulo a LED deverá apresentar funcionamento normal, bem como, não apresentar defeitos.</w:t>
      </w:r>
    </w:p>
    <w:p w:rsidR="00656D57" w:rsidRDefault="00656D57" w:rsidP="00656D57">
      <w:pPr>
        <w:pStyle w:val="PargrafodaLista"/>
        <w:widowControl w:val="0"/>
        <w:suppressAutoHyphens/>
        <w:autoSpaceDN w:val="0"/>
        <w:ind w:left="567"/>
        <w:jc w:val="both"/>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656D57" w:rsidRPr="000F15BC"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84550D">
        <w:rPr>
          <w:rFonts w:ascii="Arial" w:hAnsi="Arial" w:cs="Arial"/>
          <w:sz w:val="20"/>
          <w:szCs w:val="20"/>
        </w:rPr>
        <w:t>nimo de 108 (cento e oito) LED</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656D57" w:rsidRPr="000F11F1" w:rsidRDefault="00656D57" w:rsidP="00656D57">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744A37" w:rsidRDefault="00656D57" w:rsidP="0048215B">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656D57" w:rsidRPr="000F11F1" w:rsidRDefault="00656D57" w:rsidP="00656D57">
      <w:pPr>
        <w:widowControl w:val="0"/>
        <w:autoSpaceDE w:val="0"/>
        <w:autoSpaceDN w:val="0"/>
        <w:adjustRightInd w:val="0"/>
        <w:spacing w:after="0" w:line="240" w:lineRule="auto"/>
        <w:jc w:val="both"/>
        <w:rPr>
          <w:rFonts w:ascii="Arial" w:hAnsi="Arial" w:cs="Arial"/>
          <w:b/>
          <w:bCs/>
          <w:sz w:val="20"/>
          <w:szCs w:val="20"/>
        </w:rPr>
      </w:pPr>
    </w:p>
    <w:p w:rsidR="00656D57" w:rsidRPr="000F11F1" w:rsidRDefault="00656D57" w:rsidP="00656D57">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sidR="00744A37">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656D57" w:rsidRPr="000F11F1" w:rsidRDefault="00656D57" w:rsidP="00656D57">
      <w:pPr>
        <w:spacing w:after="0" w:line="240" w:lineRule="auto"/>
        <w:jc w:val="both"/>
        <w:rPr>
          <w:rFonts w:ascii="Arial" w:hAnsi="Arial" w:cs="Arial"/>
          <w:sz w:val="20"/>
          <w:szCs w:val="20"/>
        </w:rPr>
      </w:pPr>
    </w:p>
    <w:p w:rsidR="00656D57" w:rsidRPr="00744A37" w:rsidRDefault="00656D57" w:rsidP="0048215B">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656D57" w:rsidRPr="000F11F1" w:rsidRDefault="00656D57" w:rsidP="00656D57">
      <w:pPr>
        <w:widowControl w:val="0"/>
        <w:autoSpaceDE w:val="0"/>
        <w:autoSpaceDN w:val="0"/>
        <w:adjustRightInd w:val="0"/>
        <w:spacing w:after="0" w:line="240" w:lineRule="auto"/>
        <w:jc w:val="both"/>
        <w:rPr>
          <w:rFonts w:ascii="Arial" w:hAnsi="Arial" w:cs="Arial"/>
          <w:b/>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w:t>
      </w:r>
      <w:r w:rsidR="00512789">
        <w:rPr>
          <w:rFonts w:ascii="Arial" w:hAnsi="Arial" w:cs="Arial"/>
          <w:b/>
          <w:sz w:val="20"/>
          <w:szCs w:val="20"/>
        </w:rPr>
        <w:t xml:space="preserve"> veicular</w:t>
      </w:r>
      <w:r>
        <w:rPr>
          <w:rFonts w:ascii="Arial" w:hAnsi="Arial" w:cs="Arial"/>
          <w:b/>
          <w:sz w:val="20"/>
          <w:szCs w:val="20"/>
        </w:rPr>
        <w:t xml:space="preserve"> 200mm na cor Vermelho, 01 (um) módulo a LED</w:t>
      </w:r>
      <w:r w:rsidR="00512789">
        <w:rPr>
          <w:rFonts w:ascii="Arial" w:hAnsi="Arial" w:cs="Arial"/>
          <w:b/>
          <w:sz w:val="20"/>
          <w:szCs w:val="20"/>
        </w:rPr>
        <w:t xml:space="preserve"> veicular</w:t>
      </w:r>
      <w:r>
        <w:rPr>
          <w:rFonts w:ascii="Arial" w:hAnsi="Arial" w:cs="Arial"/>
          <w:b/>
          <w:sz w:val="20"/>
          <w:szCs w:val="20"/>
        </w:rPr>
        <w:t xml:space="preserve"> 200mm na cor amarelo e 01 (um) módulo a </w:t>
      </w:r>
      <w:r w:rsidR="00512789">
        <w:rPr>
          <w:rFonts w:ascii="Arial" w:hAnsi="Arial" w:cs="Arial"/>
          <w:b/>
          <w:sz w:val="20"/>
          <w:szCs w:val="20"/>
        </w:rPr>
        <w:t>LED veicular</w:t>
      </w:r>
      <w:r>
        <w:rPr>
          <w:rFonts w:ascii="Arial" w:hAnsi="Arial" w:cs="Arial"/>
          <w:b/>
          <w:sz w:val="20"/>
          <w:szCs w:val="20"/>
        </w:rPr>
        <w:t xml:space="preserve"> 200mm na cor verde</w:t>
      </w:r>
      <w:r w:rsidRPr="000F11F1">
        <w:rPr>
          <w:rFonts w:ascii="Arial" w:hAnsi="Arial" w:cs="Arial"/>
          <w:sz w:val="20"/>
          <w:szCs w:val="20"/>
        </w:rPr>
        <w:t>. A</w:t>
      </w:r>
      <w:r>
        <w:rPr>
          <w:rFonts w:ascii="Arial" w:hAnsi="Arial" w:cs="Arial"/>
          <w:sz w:val="20"/>
          <w:szCs w:val="20"/>
        </w:rPr>
        <w:t>s</w:t>
      </w:r>
      <w:r w:rsidRPr="000F11F1">
        <w:rPr>
          <w:rFonts w:ascii="Arial" w:hAnsi="Arial" w:cs="Arial"/>
          <w:sz w:val="20"/>
          <w:szCs w:val="20"/>
        </w:rPr>
        <w:t xml:space="preserve"> amostra</w:t>
      </w:r>
      <w:r>
        <w:rPr>
          <w:rFonts w:ascii="Arial" w:hAnsi="Arial" w:cs="Arial"/>
          <w:sz w:val="20"/>
          <w:szCs w:val="20"/>
        </w:rPr>
        <w:t>s deverão</w:t>
      </w:r>
      <w:r w:rsidRPr="000F11F1">
        <w:rPr>
          <w:rFonts w:ascii="Arial" w:hAnsi="Arial" w:cs="Arial"/>
          <w:sz w:val="20"/>
          <w:szCs w:val="20"/>
        </w:rPr>
        <w:t xml:space="preserve"> atender as especificações técnicas descritas, sob pena de desclassificação da proposta.</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Default="00656D57" w:rsidP="00656D57">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744A37">
        <w:rPr>
          <w:rFonts w:ascii="Arial" w:hAnsi="Arial" w:cs="Arial"/>
          <w:b/>
          <w:sz w:val="20"/>
          <w:szCs w:val="20"/>
        </w:rPr>
        <w:t>4.2.1</w:t>
      </w:r>
      <w:r w:rsidRPr="000F11F1">
        <w:rPr>
          <w:rFonts w:ascii="Arial" w:hAnsi="Arial" w:cs="Arial"/>
          <w:b/>
          <w:sz w:val="20"/>
          <w:szCs w:val="20"/>
        </w:rPr>
        <w:t>.</w:t>
      </w:r>
      <w:r w:rsidRPr="000F11F1">
        <w:rPr>
          <w:rFonts w:ascii="Arial" w:hAnsi="Arial" w:cs="Arial"/>
          <w:sz w:val="20"/>
          <w:szCs w:val="20"/>
        </w:rPr>
        <w:t xml:space="preserve"> Alíneas </w:t>
      </w:r>
      <w:r w:rsidRPr="000F11F1">
        <w:rPr>
          <w:rFonts w:ascii="Arial" w:hAnsi="Arial" w:cs="Arial"/>
          <w:b/>
          <w:sz w:val="20"/>
          <w:szCs w:val="20"/>
        </w:rPr>
        <w:t>“a”, “b”, “c”, “d”, “e”, “f”, “g”, “h”, “i”, “j”, “k”, “l”, “m”, “n”, “o”, “p” e “q</w:t>
      </w:r>
      <w:r w:rsidRPr="000F11F1">
        <w:rPr>
          <w:rFonts w:ascii="Arial" w:hAnsi="Arial" w:cs="Arial"/>
          <w:sz w:val="20"/>
          <w:szCs w:val="20"/>
        </w:rPr>
        <w:t xml:space="preserve"> desta especificação.</w:t>
      </w:r>
    </w:p>
    <w:p w:rsidR="00656D57" w:rsidRDefault="00656D57" w:rsidP="00656D57">
      <w:pPr>
        <w:widowControl w:val="0"/>
        <w:autoSpaceDE w:val="0"/>
        <w:autoSpaceDN w:val="0"/>
        <w:adjustRightInd w:val="0"/>
        <w:spacing w:after="0" w:line="240" w:lineRule="auto"/>
        <w:ind w:left="6"/>
        <w:jc w:val="both"/>
        <w:rPr>
          <w:rFonts w:ascii="Arial" w:hAnsi="Arial" w:cs="Arial"/>
          <w:sz w:val="20"/>
          <w:szCs w:val="20"/>
        </w:rPr>
      </w:pPr>
    </w:p>
    <w:p w:rsidR="00656D57" w:rsidRPr="000F11F1" w:rsidRDefault="00656D57" w:rsidP="00656D57">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demostrar o satisfatório comportamento do projeto </w:t>
      </w:r>
      <w:r>
        <w:rPr>
          <w:rFonts w:ascii="Arial" w:hAnsi="Arial" w:cs="Arial"/>
          <w:sz w:val="20"/>
          <w:szCs w:val="20"/>
        </w:rPr>
        <w:t xml:space="preserve">módulos a LED veicular </w:t>
      </w:r>
      <w:r w:rsidR="00924569">
        <w:rPr>
          <w:rFonts w:ascii="Arial" w:hAnsi="Arial" w:cs="Arial"/>
          <w:sz w:val="20"/>
          <w:szCs w:val="20"/>
        </w:rPr>
        <w:t xml:space="preserve">200mm </w:t>
      </w:r>
      <w:r w:rsidRPr="000F11F1">
        <w:rPr>
          <w:rFonts w:ascii="Arial" w:hAnsi="Arial" w:cs="Arial"/>
          <w:sz w:val="20"/>
          <w:szCs w:val="20"/>
        </w:rPr>
        <w:t>que será ofertado na proposta</w:t>
      </w:r>
      <w:r>
        <w:rPr>
          <w:rFonts w:ascii="Arial" w:hAnsi="Arial" w:cs="Arial"/>
          <w:sz w:val="20"/>
          <w:szCs w:val="20"/>
        </w:rPr>
        <w:t xml:space="preserve"> de preços.</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A86C63" w:rsidRPr="009C2C6E" w:rsidRDefault="00A86C63" w:rsidP="009C2C6E">
      <w:pPr>
        <w:widowControl w:val="0"/>
        <w:autoSpaceDE w:val="0"/>
        <w:autoSpaceDN w:val="0"/>
        <w:adjustRightInd w:val="0"/>
        <w:spacing w:after="0" w:line="240" w:lineRule="auto"/>
        <w:jc w:val="both"/>
        <w:rPr>
          <w:rFonts w:ascii="Arial" w:hAnsi="Arial" w:cs="Arial"/>
          <w:sz w:val="20"/>
          <w:szCs w:val="20"/>
        </w:rPr>
      </w:pPr>
    </w:p>
    <w:p w:rsidR="00A86C63" w:rsidRPr="009C2C6E" w:rsidRDefault="003B668D" w:rsidP="00656D57">
      <w:pPr>
        <w:spacing w:after="0" w:line="240" w:lineRule="auto"/>
        <w:jc w:val="center"/>
        <w:rPr>
          <w:rFonts w:ascii="Arial" w:hAnsi="Arial" w:cs="Arial"/>
          <w:sz w:val="20"/>
          <w:szCs w:val="20"/>
        </w:rPr>
      </w:pPr>
      <w:r w:rsidRPr="009C2C6E">
        <w:rPr>
          <w:rFonts w:ascii="Arial" w:hAnsi="Arial" w:cs="Arial"/>
          <w:noProof/>
          <w:sz w:val="20"/>
          <w:szCs w:val="20"/>
        </w:rPr>
        <w:lastRenderedPageBreak/>
        <w:drawing>
          <wp:inline distT="0" distB="0" distL="0" distR="0">
            <wp:extent cx="1711782" cy="1656484"/>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200.pn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712007" cy="1656701"/>
                    </a:xfrm>
                    <a:prstGeom prst="rect">
                      <a:avLst/>
                    </a:prstGeom>
                  </pic:spPr>
                </pic:pic>
              </a:graphicData>
            </a:graphic>
          </wp:inline>
        </w:drawing>
      </w:r>
      <w:r w:rsidR="00AA5770" w:rsidRPr="009C2C6E">
        <w:rPr>
          <w:rFonts w:ascii="Arial" w:hAnsi="Arial" w:cs="Arial"/>
          <w:noProof/>
          <w:sz w:val="20"/>
          <w:szCs w:val="20"/>
        </w:rPr>
        <w:drawing>
          <wp:inline distT="0" distB="0" distL="0" distR="0">
            <wp:extent cx="2982943" cy="1668061"/>
            <wp:effectExtent l="19050" t="0" r="7907" b="0"/>
            <wp:docPr id="17"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2986297" cy="1669937"/>
                    </a:xfrm>
                    <a:prstGeom prst="rect">
                      <a:avLst/>
                    </a:prstGeom>
                    <a:noFill/>
                    <a:ln w="9525">
                      <a:noFill/>
                      <a:miter lim="800000"/>
                      <a:headEnd/>
                      <a:tailEnd/>
                    </a:ln>
                  </pic:spPr>
                </pic:pic>
              </a:graphicData>
            </a:graphic>
          </wp:inline>
        </w:drawing>
      </w:r>
    </w:p>
    <w:p w:rsidR="00A86C63" w:rsidRDefault="00A86C63" w:rsidP="00656D57">
      <w:pPr>
        <w:pStyle w:val="Legenda"/>
        <w:spacing w:after="0"/>
        <w:jc w:val="center"/>
        <w:rPr>
          <w:rFonts w:ascii="Arial" w:hAnsi="Arial" w:cs="Arial"/>
          <w:color w:val="auto"/>
          <w:sz w:val="20"/>
          <w:szCs w:val="20"/>
        </w:rPr>
      </w:pPr>
      <w:r w:rsidRPr="009C2C6E">
        <w:rPr>
          <w:rFonts w:ascii="Arial" w:hAnsi="Arial" w:cs="Arial"/>
          <w:color w:val="auto"/>
          <w:sz w:val="20"/>
          <w:szCs w:val="20"/>
        </w:rPr>
        <w:t xml:space="preserve">Figura </w:t>
      </w:r>
      <w:r w:rsidR="009841AE" w:rsidRPr="009C2C6E">
        <w:rPr>
          <w:rFonts w:ascii="Arial" w:hAnsi="Arial" w:cs="Arial"/>
          <w:color w:val="auto"/>
          <w:sz w:val="20"/>
          <w:szCs w:val="20"/>
        </w:rPr>
        <w:fldChar w:fldCharType="begin"/>
      </w:r>
      <w:r w:rsidRPr="009C2C6E">
        <w:rPr>
          <w:rFonts w:ascii="Arial" w:hAnsi="Arial" w:cs="Arial"/>
          <w:color w:val="auto"/>
          <w:sz w:val="20"/>
          <w:szCs w:val="20"/>
        </w:rPr>
        <w:instrText xml:space="preserve"> SEQ Figura \* ARABIC </w:instrText>
      </w:r>
      <w:r w:rsidR="009841AE" w:rsidRPr="009C2C6E">
        <w:rPr>
          <w:rFonts w:ascii="Arial" w:hAnsi="Arial" w:cs="Arial"/>
          <w:color w:val="auto"/>
          <w:sz w:val="20"/>
          <w:szCs w:val="20"/>
        </w:rPr>
        <w:fldChar w:fldCharType="separate"/>
      </w:r>
      <w:r w:rsidR="0057702E">
        <w:rPr>
          <w:rFonts w:ascii="Arial" w:hAnsi="Arial" w:cs="Arial"/>
          <w:noProof/>
          <w:color w:val="auto"/>
          <w:sz w:val="20"/>
          <w:szCs w:val="20"/>
        </w:rPr>
        <w:t>15</w:t>
      </w:r>
      <w:r w:rsidR="009841AE" w:rsidRPr="009C2C6E">
        <w:rPr>
          <w:rFonts w:ascii="Arial" w:hAnsi="Arial" w:cs="Arial"/>
          <w:color w:val="auto"/>
          <w:sz w:val="20"/>
          <w:szCs w:val="20"/>
        </w:rPr>
        <w:fldChar w:fldCharType="end"/>
      </w:r>
      <w:r w:rsidRPr="009C2C6E">
        <w:rPr>
          <w:rFonts w:ascii="Arial" w:hAnsi="Arial" w:cs="Arial"/>
          <w:color w:val="auto"/>
          <w:sz w:val="20"/>
          <w:szCs w:val="20"/>
        </w:rPr>
        <w:t xml:space="preserve">- Módulo </w:t>
      </w:r>
      <w:r w:rsidR="003B63FE">
        <w:rPr>
          <w:rFonts w:ascii="Arial" w:hAnsi="Arial" w:cs="Arial"/>
          <w:color w:val="auto"/>
          <w:sz w:val="20"/>
          <w:szCs w:val="20"/>
        </w:rPr>
        <w:t>a</w:t>
      </w:r>
      <w:r w:rsidR="00FE6B4E">
        <w:rPr>
          <w:rFonts w:ascii="Arial" w:hAnsi="Arial" w:cs="Arial"/>
          <w:color w:val="auto"/>
          <w:sz w:val="20"/>
          <w:szCs w:val="20"/>
        </w:rPr>
        <w:t xml:space="preserve"> </w:t>
      </w:r>
      <w:r w:rsidRPr="009C2C6E">
        <w:rPr>
          <w:rFonts w:ascii="Arial" w:hAnsi="Arial" w:cs="Arial"/>
          <w:color w:val="auto"/>
          <w:sz w:val="20"/>
          <w:szCs w:val="20"/>
        </w:rPr>
        <w:t>LED</w:t>
      </w:r>
      <w:r w:rsidR="003B63FE">
        <w:rPr>
          <w:rFonts w:ascii="Arial" w:hAnsi="Arial" w:cs="Arial"/>
          <w:color w:val="auto"/>
          <w:sz w:val="20"/>
          <w:szCs w:val="20"/>
        </w:rPr>
        <w:t xml:space="preserve"> veicular</w:t>
      </w:r>
      <w:r w:rsidR="00BE1458" w:rsidRPr="009C2C6E">
        <w:rPr>
          <w:rFonts w:ascii="Arial" w:hAnsi="Arial" w:cs="Arial"/>
          <w:color w:val="auto"/>
          <w:sz w:val="20"/>
          <w:szCs w:val="20"/>
        </w:rPr>
        <w:t xml:space="preserve"> </w:t>
      </w:r>
      <w:r w:rsidR="003B668D" w:rsidRPr="009C2C6E">
        <w:rPr>
          <w:rFonts w:ascii="Arial" w:hAnsi="Arial" w:cs="Arial"/>
          <w:color w:val="auto"/>
          <w:sz w:val="20"/>
          <w:szCs w:val="20"/>
        </w:rPr>
        <w:t>200mm</w:t>
      </w:r>
    </w:p>
    <w:p w:rsidR="00DD2C98" w:rsidRPr="00DD2C98" w:rsidRDefault="00DD2C98" w:rsidP="00DD2C98"/>
    <w:p w:rsidR="00512789" w:rsidRDefault="00512789" w:rsidP="00512789">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512789" w:rsidTr="00512789">
        <w:trPr>
          <w:trHeight w:val="397"/>
        </w:trPr>
        <w:tc>
          <w:tcPr>
            <w:tcW w:w="9781" w:type="dxa"/>
            <w:shd w:val="clear" w:color="auto" w:fill="F2F2F2" w:themeFill="background1" w:themeFillShade="F2"/>
            <w:vAlign w:val="center"/>
          </w:tcPr>
          <w:p w:rsidR="00512789" w:rsidRPr="00512789" w:rsidRDefault="00744A37" w:rsidP="0048215B">
            <w:pPr>
              <w:pStyle w:val="Ttulo2"/>
              <w:numPr>
                <w:ilvl w:val="1"/>
                <w:numId w:val="26"/>
              </w:numPr>
              <w:spacing w:before="0"/>
              <w:ind w:left="426" w:hanging="426"/>
              <w:outlineLvl w:val="1"/>
              <w:rPr>
                <w:rFonts w:ascii="Arial" w:hAnsi="Arial" w:cs="Arial"/>
                <w:color w:val="auto"/>
                <w:sz w:val="20"/>
                <w:szCs w:val="20"/>
              </w:rPr>
            </w:pPr>
            <w:bookmarkStart w:id="39" w:name="_Toc23523243"/>
            <w:r>
              <w:rPr>
                <w:rFonts w:ascii="Arial" w:hAnsi="Arial" w:cs="Arial"/>
                <w:color w:val="auto"/>
                <w:sz w:val="20"/>
                <w:szCs w:val="20"/>
              </w:rPr>
              <w:t>MÓDULO A LED</w:t>
            </w:r>
            <w:r w:rsidR="00512789" w:rsidRPr="009C2C6E">
              <w:rPr>
                <w:rFonts w:ascii="Arial" w:hAnsi="Arial" w:cs="Arial"/>
                <w:color w:val="auto"/>
                <w:sz w:val="20"/>
                <w:szCs w:val="20"/>
              </w:rPr>
              <w:t xml:space="preserve"> VEICULAR 300mm</w:t>
            </w:r>
            <w:r>
              <w:rPr>
                <w:rFonts w:ascii="Arial" w:hAnsi="Arial" w:cs="Arial"/>
                <w:color w:val="auto"/>
                <w:sz w:val="20"/>
                <w:szCs w:val="20"/>
              </w:rPr>
              <w:t xml:space="preserve"> – CORES: VERMELHO, AMARELO E VERDE</w:t>
            </w:r>
            <w:bookmarkEnd w:id="39"/>
          </w:p>
        </w:tc>
      </w:tr>
    </w:tbl>
    <w:p w:rsidR="00EB66D0" w:rsidRPr="009C2C6E" w:rsidRDefault="00EB66D0" w:rsidP="009C2C6E">
      <w:pPr>
        <w:widowControl w:val="0"/>
        <w:overflowPunct w:val="0"/>
        <w:autoSpaceDE w:val="0"/>
        <w:autoSpaceDN w:val="0"/>
        <w:adjustRightInd w:val="0"/>
        <w:spacing w:after="0" w:line="240" w:lineRule="auto"/>
        <w:ind w:right="20"/>
        <w:jc w:val="both"/>
        <w:rPr>
          <w:rFonts w:ascii="Arial" w:hAnsi="Arial" w:cs="Arial"/>
          <w:sz w:val="20"/>
          <w:szCs w:val="20"/>
        </w:rPr>
      </w:pPr>
    </w:p>
    <w:p w:rsidR="00AE06DA" w:rsidRPr="00744A37" w:rsidRDefault="00AE06DA" w:rsidP="0048215B">
      <w:pPr>
        <w:pStyle w:val="PargrafodaLista"/>
        <w:numPr>
          <w:ilvl w:val="0"/>
          <w:numId w:val="32"/>
        </w:numPr>
        <w:ind w:right="-1"/>
        <w:jc w:val="both"/>
        <w:rPr>
          <w:rFonts w:ascii="Arial" w:hAnsi="Arial" w:cs="Arial"/>
          <w:b/>
          <w:bCs/>
          <w:sz w:val="20"/>
          <w:szCs w:val="20"/>
        </w:rPr>
      </w:pPr>
      <w:r w:rsidRPr="00744A37">
        <w:rPr>
          <w:rFonts w:ascii="Arial" w:hAnsi="Arial" w:cs="Arial"/>
          <w:b/>
          <w:bCs/>
          <w:sz w:val="20"/>
          <w:szCs w:val="20"/>
        </w:rPr>
        <w:t>REQUISITOS T</w:t>
      </w:r>
      <w:r w:rsidR="005C50BC" w:rsidRPr="00744A37">
        <w:rPr>
          <w:rFonts w:ascii="Arial" w:hAnsi="Arial" w:cs="Arial"/>
          <w:b/>
          <w:bCs/>
          <w:sz w:val="20"/>
          <w:szCs w:val="20"/>
        </w:rPr>
        <w:t>ÉCNICOS MÍNIMOS DO MÓDULO</w:t>
      </w:r>
      <w:r w:rsidRPr="00744A37">
        <w:rPr>
          <w:rFonts w:ascii="Arial" w:hAnsi="Arial" w:cs="Arial"/>
          <w:b/>
          <w:bCs/>
          <w:sz w:val="20"/>
          <w:szCs w:val="20"/>
        </w:rPr>
        <w:t xml:space="preserve"> A LED 300mm</w:t>
      </w:r>
    </w:p>
    <w:p w:rsidR="00AE06DA" w:rsidRPr="009C2C6E" w:rsidRDefault="00AE06DA" w:rsidP="009C2C6E">
      <w:pPr>
        <w:widowControl w:val="0"/>
        <w:overflowPunct w:val="0"/>
        <w:autoSpaceDE w:val="0"/>
        <w:autoSpaceDN w:val="0"/>
        <w:adjustRightInd w:val="0"/>
        <w:spacing w:after="0" w:line="240" w:lineRule="auto"/>
        <w:ind w:left="6"/>
        <w:jc w:val="both"/>
        <w:rPr>
          <w:rFonts w:ascii="Arial" w:hAnsi="Arial" w:cs="Arial"/>
          <w:sz w:val="20"/>
          <w:szCs w:val="20"/>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bookmarkStart w:id="40" w:name="_Toc357501473"/>
      <w:bookmarkStart w:id="41" w:name="_Toc357515940"/>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w:t>
      </w:r>
      <w:r>
        <w:rPr>
          <w:rFonts w:ascii="Arial" w:eastAsia="Arial Unicode MS" w:hAnsi="Arial" w:cs="Arial"/>
          <w:kern w:val="3"/>
          <w:sz w:val="20"/>
          <w:szCs w:val="20"/>
          <w:lang w:eastAsia="zh-CN" w:bidi="hi-IN"/>
        </w:rPr>
        <w:t>ódulos a LED veicular diâmetro 3</w:t>
      </w:r>
      <w:r w:rsidRPr="000F11F1">
        <w:rPr>
          <w:rFonts w:ascii="Arial" w:eastAsia="Arial Unicode MS" w:hAnsi="Arial" w:cs="Arial"/>
          <w:kern w:val="3"/>
          <w:sz w:val="20"/>
          <w:szCs w:val="20"/>
          <w:lang w:eastAsia="zh-CN" w:bidi="hi-IN"/>
        </w:rPr>
        <w:t>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r w:rsidRPr="000F11F1">
        <w:rPr>
          <w:rFonts w:ascii="Arial" w:eastAsia="Arial Unicode MS" w:hAnsi="Arial" w:cs="Arial"/>
          <w:kern w:val="3"/>
          <w:sz w:val="20"/>
          <w:szCs w:val="20"/>
          <w:lang w:eastAsia="zh-CN" w:bidi="hi-IN"/>
        </w:rPr>
        <w:t xml:space="preserve"> </w:t>
      </w:r>
    </w:p>
    <w:p w:rsidR="00512789" w:rsidRPr="000F11F1" w:rsidRDefault="00512789" w:rsidP="00512789">
      <w:pPr>
        <w:widowControl w:val="0"/>
        <w:autoSpaceDE w:val="0"/>
        <w:autoSpaceDN w:val="0"/>
        <w:adjustRightInd w:val="0"/>
        <w:spacing w:after="0" w:line="240" w:lineRule="auto"/>
        <w:jc w:val="both"/>
        <w:rPr>
          <w:rFonts w:ascii="Arial" w:hAnsi="Arial" w:cs="Arial"/>
          <w:b/>
          <w:bCs/>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Pr>
          <w:rFonts w:ascii="Arial" w:eastAsia="Calibri" w:hAnsi="Arial" w:cs="Arial"/>
          <w:kern w:val="3"/>
          <w:sz w:val="20"/>
          <w:szCs w:val="20"/>
          <w:lang w:bidi="hi-IN"/>
        </w:rPr>
        <w:t xml:space="preserve"> m</w:t>
      </w:r>
      <w:r w:rsidR="0084550D">
        <w:rPr>
          <w:rFonts w:ascii="Arial" w:eastAsia="Calibri" w:hAnsi="Arial" w:cs="Arial"/>
          <w:kern w:val="3"/>
          <w:sz w:val="20"/>
          <w:szCs w:val="20"/>
          <w:lang w:bidi="hi-IN"/>
        </w:rPr>
        <w:t>ínimo 210 (duzentos e dez) LED</w:t>
      </w:r>
      <w:r w:rsidRPr="000F11F1">
        <w:rPr>
          <w:rFonts w:ascii="Arial" w:eastAsia="Calibri" w:hAnsi="Arial" w:cs="Arial"/>
          <w:kern w:val="3"/>
          <w:sz w:val="20"/>
          <w:szCs w:val="20"/>
          <w:lang w:bidi="hi-IN"/>
        </w:rPr>
        <w:t xml:space="preserve"> e ser considerado como um módulo eletrônico único, incorporando os seguintes elementos:</w:t>
      </w: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(PinThroughHole), terminal inserido no furo da placa de circuito impresso;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84550D"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512789"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84550D" w:rsidP="00512789">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00512789" w:rsidRPr="000F11F1">
        <w:rPr>
          <w:rFonts w:ascii="Arial" w:eastAsia="Arial Unicode MS" w:hAnsi="Arial" w:cs="Arial"/>
          <w:kern w:val="3"/>
          <w:sz w:val="20"/>
          <w:szCs w:val="20"/>
          <w:lang w:eastAsia="zh-CN" w:bidi="hi-IN"/>
        </w:rPr>
        <w:t xml:space="preserve"> deverá possuir proteção contra raios UV, ser incolor, </w:t>
      </w:r>
      <w:r w:rsidR="00512789"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512789" w:rsidRPr="000F11F1" w:rsidRDefault="00512789" w:rsidP="00512789">
      <w:pPr>
        <w:widowControl w:val="0"/>
        <w:suppressAutoHyphens/>
        <w:autoSpaceDN w:val="0"/>
        <w:spacing w:after="0" w:line="240" w:lineRule="auto"/>
        <w:jc w:val="both"/>
        <w:textAlignment w:val="baseline"/>
        <w:rPr>
          <w:rFonts w:ascii="Arial" w:hAnsi="Arial" w:cs="Arial"/>
          <w:sz w:val="20"/>
          <w:szCs w:val="20"/>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Os módulos a LED deverão ser de fácil instalação e remoção sem a necessidade do uso de ferramentas especiais, deverão possuir guarnição de borracha envolvendo toda circunferência entre lente e a caixa de </w:t>
      </w:r>
      <w:r w:rsidRPr="000F11F1">
        <w:rPr>
          <w:rFonts w:ascii="Arial" w:eastAsia="Arial Unicode MS" w:hAnsi="Arial" w:cs="Arial"/>
          <w:kern w:val="3"/>
          <w:sz w:val="20"/>
          <w:szCs w:val="20"/>
          <w:lang w:eastAsia="zh-CN" w:bidi="hi-IN"/>
        </w:rPr>
        <w:lastRenderedPageBreak/>
        <w:t>acondicionam</w:t>
      </w:r>
      <w:r>
        <w:rPr>
          <w:rFonts w:ascii="Arial" w:eastAsia="Arial Unicode MS" w:hAnsi="Arial" w:cs="Arial"/>
          <w:kern w:val="3"/>
          <w:sz w:val="20"/>
          <w:szCs w:val="20"/>
          <w:lang w:eastAsia="zh-CN" w:bidi="hi-IN"/>
        </w:rPr>
        <w:t>ento</w:t>
      </w:r>
      <w:r w:rsidRPr="000F11F1">
        <w:rPr>
          <w:rFonts w:ascii="Arial" w:eastAsia="Arial Unicode MS" w:hAnsi="Arial" w:cs="Arial"/>
          <w:kern w:val="3"/>
          <w:sz w:val="20"/>
          <w:szCs w:val="20"/>
          <w:lang w:eastAsia="zh-CN" w:bidi="hi-IN"/>
        </w:rPr>
        <w:t>.</w:t>
      </w:r>
    </w:p>
    <w:p w:rsidR="00512789" w:rsidRPr="000F11F1" w:rsidRDefault="00512789" w:rsidP="00512789">
      <w:pPr>
        <w:widowControl w:val="0"/>
        <w:suppressAutoHyphens/>
        <w:autoSpaceDN w:val="0"/>
        <w:spacing w:after="0" w:line="240" w:lineRule="auto"/>
        <w:jc w:val="both"/>
        <w:textAlignment w:val="baseline"/>
        <w:rPr>
          <w:rFonts w:ascii="Arial" w:hAnsi="Arial" w:cs="Arial"/>
          <w:sz w:val="20"/>
          <w:szCs w:val="20"/>
        </w:rPr>
      </w:pPr>
    </w:p>
    <w:p w:rsidR="00512789" w:rsidRPr="000F11F1" w:rsidRDefault="00512789" w:rsidP="00512789">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w:t>
      </w:r>
      <w:r>
        <w:rPr>
          <w:rFonts w:ascii="Arial" w:hAnsi="Arial" w:cs="Arial"/>
          <w:sz w:val="20"/>
          <w:szCs w:val="20"/>
        </w:rPr>
        <w:t>everá ser igual ou inferior a 20</w:t>
      </w:r>
      <w:r w:rsidRPr="000F11F1">
        <w:rPr>
          <w:rFonts w:ascii="Arial" w:hAnsi="Arial" w:cs="Arial"/>
          <w:sz w:val="20"/>
          <w:szCs w:val="20"/>
        </w:rPr>
        <w:t xml:space="preserve"> W. O f</w:t>
      </w:r>
      <w:r>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Os módulos a LED deverão possuir alimentação nas tensões elétricas de 85 a 265 Vca ± 10% e frequência de rede de 60 Hz ± 3 Hz. Deverá operar normalmente, à temperatura ambiente de -10°C a 60°C e temperatura interna de até 80°C. Deve contemplar circuito eletrônico Brown out, para garantir acionamento na tensão recomendada.</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Os módulos a</w:t>
      </w:r>
      <w:r w:rsidR="002151F7">
        <w:rPr>
          <w:rFonts w:ascii="Arial" w:hAnsi="Arial" w:cs="Arial"/>
          <w:sz w:val="20"/>
          <w:szCs w:val="20"/>
        </w:rPr>
        <w:t xml:space="preserve"> LED veicular 3</w:t>
      </w:r>
      <w:r>
        <w:rPr>
          <w:rFonts w:ascii="Arial" w:hAnsi="Arial" w:cs="Arial"/>
          <w:sz w:val="20"/>
          <w:szCs w:val="20"/>
        </w:rPr>
        <w:t>00mm</w:t>
      </w:r>
      <w:r w:rsidRPr="000F11F1">
        <w:rPr>
          <w:rFonts w:ascii="Arial" w:hAnsi="Arial" w:cs="Arial"/>
          <w:sz w:val="20"/>
          <w:szCs w:val="20"/>
        </w:rPr>
        <w:t xml:space="preserve"> nas cores vermelho</w:t>
      </w:r>
      <w:r>
        <w:rPr>
          <w:rFonts w:ascii="Arial" w:hAnsi="Arial" w:cs="Arial"/>
          <w:sz w:val="20"/>
          <w:szCs w:val="20"/>
        </w:rPr>
        <w:t>, amarelo</w:t>
      </w:r>
      <w:r w:rsidRPr="000F11F1">
        <w:rPr>
          <w:rFonts w:ascii="Arial" w:hAnsi="Arial" w:cs="Arial"/>
          <w:sz w:val="20"/>
          <w:szCs w:val="20"/>
        </w:rPr>
        <w:t xml:space="preserve"> e verde deverão atender aos requisitos e parâmetros, para fim qualitativo, conforme ensaios indicados abaixo:</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Burn-in /funcionamento: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512789" w:rsidRPr="000F11F1" w:rsidRDefault="002151F7" w:rsidP="00512789">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300mm</w:t>
      </w:r>
      <w:r w:rsidR="00512789" w:rsidRPr="000F11F1">
        <w:rPr>
          <w:rFonts w:ascii="Arial" w:hAnsi="Arial" w:cs="Arial"/>
          <w:sz w:val="20"/>
          <w:szCs w:val="20"/>
        </w:rPr>
        <w:t>);</w:t>
      </w:r>
    </w:p>
    <w:p w:rsidR="00512789" w:rsidRPr="000F11F1" w:rsidRDefault="00512789" w:rsidP="00512789">
      <w:pPr>
        <w:pStyle w:val="PargrafodaLista"/>
        <w:widowControl w:val="0"/>
        <w:suppressAutoHyphens/>
        <w:autoSpaceDN w:val="0"/>
        <w:ind w:left="567"/>
        <w:textAlignment w:val="baseline"/>
        <w:rPr>
          <w:rFonts w:ascii="Arial" w:hAnsi="Arial" w:cs="Arial"/>
          <w:i/>
          <w:sz w:val="20"/>
          <w:szCs w:val="20"/>
          <w:u w:val="single"/>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coordenadas de cromaticidade:</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sobretenções transitórias da rede:</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uniformidade da luminância:</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lastRenderedPageBreak/>
        <w:t>Ensaio de resistência à vibração: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512789" w:rsidRPr="000F11F1" w:rsidRDefault="00512789" w:rsidP="00512789">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512789" w:rsidRPr="000F11F1" w:rsidTr="006C7F4B">
        <w:trPr>
          <w:trHeight w:val="20"/>
          <w:jc w:val="right"/>
        </w:trPr>
        <w:tc>
          <w:tcPr>
            <w:tcW w:w="2698"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FREQUÊNCIA</w:t>
            </w:r>
          </w:p>
        </w:tc>
      </w:tr>
      <w:tr w:rsidR="00512789" w:rsidRPr="000F11F1" w:rsidTr="006C7F4B">
        <w:trPr>
          <w:trHeight w:val="20"/>
          <w:jc w:val="right"/>
        </w:trPr>
        <w:tc>
          <w:tcPr>
            <w:tcW w:w="2698"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17 Hz</w:t>
            </w:r>
          </w:p>
        </w:tc>
      </w:tr>
    </w:tbl>
    <w:p w:rsidR="00512789" w:rsidRPr="000F11F1" w:rsidRDefault="00512789" w:rsidP="00512789">
      <w:pPr>
        <w:pStyle w:val="PargrafodaLista"/>
        <w:ind w:left="567" w:hanging="426"/>
        <w:jc w:val="both"/>
        <w:rPr>
          <w:rFonts w:ascii="Arial" w:hAnsi="Arial" w:cs="Arial"/>
          <w:sz w:val="20"/>
          <w:szCs w:val="20"/>
        </w:rPr>
      </w:pPr>
    </w:p>
    <w:p w:rsidR="00512789" w:rsidRPr="000F11F1" w:rsidRDefault="00512789" w:rsidP="00512789">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512789" w:rsidRPr="000F11F1" w:rsidRDefault="00512789" w:rsidP="00512789">
      <w:pPr>
        <w:spacing w:after="0" w:line="240" w:lineRule="auto"/>
        <w:ind w:left="567" w:hanging="426"/>
        <w:jc w:val="both"/>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512789" w:rsidRDefault="0084550D" w:rsidP="00512789">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512789"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512789">
        <w:rPr>
          <w:rFonts w:ascii="Arial" w:eastAsia="Arial Unicode MS" w:hAnsi="Arial" w:cs="Arial"/>
          <w:color w:val="000000"/>
          <w:kern w:val="3"/>
          <w:sz w:val="20"/>
          <w:szCs w:val="20"/>
          <w:lang w:eastAsia="zh-CN" w:bidi="hi-IN"/>
        </w:rPr>
        <w:t>erda de somente este único LED.</w:t>
      </w:r>
    </w:p>
    <w:p w:rsidR="00512789" w:rsidRPr="000F15BC" w:rsidRDefault="00512789" w:rsidP="00512789">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tensão aplicada e frequência:</w:t>
      </w:r>
      <w:r w:rsidRPr="000F11F1">
        <w:rPr>
          <w:rFonts w:ascii="Arial" w:hAnsi="Arial" w:cs="Arial"/>
          <w:sz w:val="20"/>
          <w:szCs w:val="20"/>
        </w:rPr>
        <w:t xml:space="preserve"> </w:t>
      </w:r>
    </w:p>
    <w:p w:rsidR="00512789" w:rsidRDefault="00512789" w:rsidP="00512789">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variac, variando a tensão </w:t>
      </w:r>
      <w:r w:rsidRPr="000F11F1">
        <w:rPr>
          <w:rFonts w:ascii="Arial" w:hAnsi="Arial" w:cs="Arial"/>
          <w:color w:val="222222"/>
          <w:sz w:val="20"/>
          <w:szCs w:val="20"/>
          <w:shd w:val="clear" w:color="auto" w:fill="FFFFFF"/>
        </w:rPr>
        <w:t>± 20% das tensões nominais de 127 Vca e 220 Vca e frequência de rede de 60 Hz ± 5%. Após ensaio o módulo a LED deverá apresentar funcionamento normal, bem como, não apresentar defeitos.</w:t>
      </w:r>
    </w:p>
    <w:p w:rsidR="00512789" w:rsidRDefault="00512789" w:rsidP="00512789">
      <w:pPr>
        <w:pStyle w:val="PargrafodaLista"/>
        <w:widowControl w:val="0"/>
        <w:suppressAutoHyphens/>
        <w:autoSpaceDN w:val="0"/>
        <w:ind w:left="567"/>
        <w:jc w:val="both"/>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512789" w:rsidRPr="000F15BC" w:rsidRDefault="002151F7" w:rsidP="00512789">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no mínimo de 210 (duzentos e dez</w:t>
      </w:r>
      <w:r w:rsidR="0084550D">
        <w:rPr>
          <w:rFonts w:ascii="Arial" w:hAnsi="Arial" w:cs="Arial"/>
          <w:sz w:val="20"/>
          <w:szCs w:val="20"/>
        </w:rPr>
        <w:t>) LED</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12789" w:rsidRPr="000F11F1" w:rsidRDefault="00512789" w:rsidP="00512789">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744A37" w:rsidRDefault="00512789" w:rsidP="0048215B">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512789" w:rsidRPr="000F11F1" w:rsidRDefault="00512789" w:rsidP="00512789">
      <w:pPr>
        <w:widowControl w:val="0"/>
        <w:autoSpaceDE w:val="0"/>
        <w:autoSpaceDN w:val="0"/>
        <w:adjustRightInd w:val="0"/>
        <w:spacing w:after="0" w:line="240" w:lineRule="auto"/>
        <w:jc w:val="both"/>
        <w:rPr>
          <w:rFonts w:ascii="Arial" w:hAnsi="Arial" w:cs="Arial"/>
          <w:b/>
          <w:bCs/>
          <w:sz w:val="20"/>
          <w:szCs w:val="20"/>
        </w:rPr>
      </w:pPr>
    </w:p>
    <w:p w:rsidR="00512789" w:rsidRPr="000F11F1" w:rsidRDefault="00512789" w:rsidP="00512789">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sidR="002151F7">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512789" w:rsidRPr="000F11F1" w:rsidRDefault="00512789" w:rsidP="00512789">
      <w:pPr>
        <w:spacing w:after="0" w:line="240" w:lineRule="auto"/>
        <w:jc w:val="both"/>
        <w:rPr>
          <w:rFonts w:ascii="Arial" w:hAnsi="Arial" w:cs="Arial"/>
          <w:sz w:val="20"/>
          <w:szCs w:val="20"/>
        </w:rPr>
      </w:pPr>
    </w:p>
    <w:p w:rsidR="00512789" w:rsidRPr="00744A37" w:rsidRDefault="00512789" w:rsidP="0048215B">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512789" w:rsidRPr="000F11F1" w:rsidRDefault="00512789" w:rsidP="00512789">
      <w:pPr>
        <w:widowControl w:val="0"/>
        <w:autoSpaceDE w:val="0"/>
        <w:autoSpaceDN w:val="0"/>
        <w:adjustRightInd w:val="0"/>
        <w:spacing w:after="0" w:line="240" w:lineRule="auto"/>
        <w:jc w:val="both"/>
        <w:rPr>
          <w:rFonts w:ascii="Arial" w:hAnsi="Arial" w:cs="Arial"/>
          <w:b/>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 veicular</w:t>
      </w:r>
      <w:r w:rsidR="002151F7">
        <w:rPr>
          <w:rFonts w:ascii="Arial" w:hAnsi="Arial" w:cs="Arial"/>
          <w:b/>
          <w:sz w:val="20"/>
          <w:szCs w:val="20"/>
        </w:rPr>
        <w:t xml:space="preserve"> 3</w:t>
      </w:r>
      <w:r>
        <w:rPr>
          <w:rFonts w:ascii="Arial" w:hAnsi="Arial" w:cs="Arial"/>
          <w:b/>
          <w:sz w:val="20"/>
          <w:szCs w:val="20"/>
        </w:rPr>
        <w:t>00mm na cor Vermelho, 01 (um) módulo a LED veicular</w:t>
      </w:r>
      <w:r w:rsidR="002151F7">
        <w:rPr>
          <w:rFonts w:ascii="Arial" w:hAnsi="Arial" w:cs="Arial"/>
          <w:b/>
          <w:sz w:val="20"/>
          <w:szCs w:val="20"/>
        </w:rPr>
        <w:t xml:space="preserve"> 3</w:t>
      </w:r>
      <w:r>
        <w:rPr>
          <w:rFonts w:ascii="Arial" w:hAnsi="Arial" w:cs="Arial"/>
          <w:b/>
          <w:sz w:val="20"/>
          <w:szCs w:val="20"/>
        </w:rPr>
        <w:t xml:space="preserve">00mm na cor amarelo e 01 (um) módulo a LED </w:t>
      </w:r>
      <w:r>
        <w:rPr>
          <w:rFonts w:ascii="Arial" w:hAnsi="Arial" w:cs="Arial"/>
          <w:b/>
          <w:sz w:val="20"/>
          <w:szCs w:val="20"/>
        </w:rPr>
        <w:lastRenderedPageBreak/>
        <w:t>veicular</w:t>
      </w:r>
      <w:r w:rsidR="002151F7">
        <w:rPr>
          <w:rFonts w:ascii="Arial" w:hAnsi="Arial" w:cs="Arial"/>
          <w:b/>
          <w:sz w:val="20"/>
          <w:szCs w:val="20"/>
        </w:rPr>
        <w:t xml:space="preserve"> 3</w:t>
      </w:r>
      <w:r>
        <w:rPr>
          <w:rFonts w:ascii="Arial" w:hAnsi="Arial" w:cs="Arial"/>
          <w:b/>
          <w:sz w:val="20"/>
          <w:szCs w:val="20"/>
        </w:rPr>
        <w:t>00mm na cor verde</w:t>
      </w:r>
      <w:r w:rsidRPr="000F11F1">
        <w:rPr>
          <w:rFonts w:ascii="Arial" w:hAnsi="Arial" w:cs="Arial"/>
          <w:sz w:val="20"/>
          <w:szCs w:val="20"/>
        </w:rPr>
        <w:t>. A</w:t>
      </w:r>
      <w:r>
        <w:rPr>
          <w:rFonts w:ascii="Arial" w:hAnsi="Arial" w:cs="Arial"/>
          <w:sz w:val="20"/>
          <w:szCs w:val="20"/>
        </w:rPr>
        <w:t>s</w:t>
      </w:r>
      <w:r w:rsidRPr="000F11F1">
        <w:rPr>
          <w:rFonts w:ascii="Arial" w:hAnsi="Arial" w:cs="Arial"/>
          <w:sz w:val="20"/>
          <w:szCs w:val="20"/>
        </w:rPr>
        <w:t xml:space="preserve"> amostra</w:t>
      </w:r>
      <w:r>
        <w:rPr>
          <w:rFonts w:ascii="Arial" w:hAnsi="Arial" w:cs="Arial"/>
          <w:sz w:val="20"/>
          <w:szCs w:val="20"/>
        </w:rPr>
        <w:t>s deverão</w:t>
      </w:r>
      <w:r w:rsidRPr="000F11F1">
        <w:rPr>
          <w:rFonts w:ascii="Arial" w:hAnsi="Arial" w:cs="Arial"/>
          <w:sz w:val="20"/>
          <w:szCs w:val="20"/>
        </w:rPr>
        <w:t xml:space="preserve"> atender as especificações técnicas descritas, sob pena de desclassificação da proposta.</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Default="00512789" w:rsidP="0051278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744A37">
        <w:rPr>
          <w:rFonts w:ascii="Arial" w:hAnsi="Arial" w:cs="Arial"/>
          <w:b/>
          <w:sz w:val="20"/>
          <w:szCs w:val="20"/>
        </w:rPr>
        <w:t>4.3.1</w:t>
      </w:r>
      <w:r w:rsidRPr="000F11F1">
        <w:rPr>
          <w:rFonts w:ascii="Arial" w:hAnsi="Arial" w:cs="Arial"/>
          <w:b/>
          <w:sz w:val="20"/>
          <w:szCs w:val="20"/>
        </w:rPr>
        <w:t>.</w:t>
      </w:r>
      <w:r w:rsidRPr="000F11F1">
        <w:rPr>
          <w:rFonts w:ascii="Arial" w:hAnsi="Arial" w:cs="Arial"/>
          <w:sz w:val="20"/>
          <w:szCs w:val="20"/>
        </w:rPr>
        <w:t xml:space="preserve"> Alíneas </w:t>
      </w:r>
      <w:r w:rsidRPr="000F11F1">
        <w:rPr>
          <w:rFonts w:ascii="Arial" w:hAnsi="Arial" w:cs="Arial"/>
          <w:b/>
          <w:sz w:val="20"/>
          <w:szCs w:val="20"/>
        </w:rPr>
        <w:t>“a”, “b”, “c”, “d”, “e”, “f”, “g”, “h”, “i”, “j”, “k”, “l”, “m”, “n”, “o”, “p” e “q</w:t>
      </w:r>
      <w:r w:rsidRPr="000F11F1">
        <w:rPr>
          <w:rFonts w:ascii="Arial" w:hAnsi="Arial" w:cs="Arial"/>
          <w:sz w:val="20"/>
          <w:szCs w:val="20"/>
        </w:rPr>
        <w:t xml:space="preserve"> desta especificação.</w:t>
      </w:r>
    </w:p>
    <w:p w:rsidR="00512789" w:rsidRDefault="00512789" w:rsidP="00512789">
      <w:pPr>
        <w:widowControl w:val="0"/>
        <w:autoSpaceDE w:val="0"/>
        <w:autoSpaceDN w:val="0"/>
        <w:adjustRightInd w:val="0"/>
        <w:spacing w:after="0" w:line="240" w:lineRule="auto"/>
        <w:ind w:left="6"/>
        <w:jc w:val="both"/>
        <w:rPr>
          <w:rFonts w:ascii="Arial" w:hAnsi="Arial" w:cs="Arial"/>
          <w:sz w:val="20"/>
          <w:szCs w:val="20"/>
        </w:rPr>
      </w:pPr>
    </w:p>
    <w:p w:rsidR="00512789" w:rsidRPr="000F11F1" w:rsidRDefault="00512789" w:rsidP="0051278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demostrar o satisfatório comportamento do projeto </w:t>
      </w:r>
      <w:r>
        <w:rPr>
          <w:rFonts w:ascii="Arial" w:hAnsi="Arial" w:cs="Arial"/>
          <w:sz w:val="20"/>
          <w:szCs w:val="20"/>
        </w:rPr>
        <w:t>módulos a LED veicular</w:t>
      </w:r>
      <w:r w:rsidR="00924569">
        <w:rPr>
          <w:rFonts w:ascii="Arial" w:hAnsi="Arial" w:cs="Arial"/>
          <w:sz w:val="20"/>
          <w:szCs w:val="20"/>
        </w:rPr>
        <w:t xml:space="preserve"> 300mm</w:t>
      </w:r>
      <w:r>
        <w:rPr>
          <w:rFonts w:ascii="Arial" w:hAnsi="Arial" w:cs="Arial"/>
          <w:sz w:val="20"/>
          <w:szCs w:val="20"/>
        </w:rPr>
        <w:t xml:space="preserve"> </w:t>
      </w:r>
      <w:r w:rsidRPr="000F11F1">
        <w:rPr>
          <w:rFonts w:ascii="Arial" w:hAnsi="Arial" w:cs="Arial"/>
          <w:sz w:val="20"/>
          <w:szCs w:val="20"/>
        </w:rPr>
        <w:t>que será ofertado na proposta</w:t>
      </w:r>
      <w:r>
        <w:rPr>
          <w:rFonts w:ascii="Arial" w:hAnsi="Arial" w:cs="Arial"/>
          <w:sz w:val="20"/>
          <w:szCs w:val="20"/>
        </w:rPr>
        <w:t xml:space="preserve"> de preços.</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1D005E" w:rsidRPr="00145BFD" w:rsidRDefault="00BB3875" w:rsidP="001D005E">
      <w:pPr>
        <w:spacing w:after="0"/>
        <w:jc w:val="center"/>
        <w:rPr>
          <w:rFonts w:ascii="Arial" w:hAnsi="Arial" w:cs="Arial"/>
          <w:sz w:val="20"/>
          <w:szCs w:val="20"/>
        </w:rPr>
      </w:pPr>
      <w:r w:rsidRPr="00145BFD">
        <w:rPr>
          <w:rFonts w:ascii="Arial" w:hAnsi="Arial" w:cs="Arial"/>
          <w:noProof/>
          <w:sz w:val="20"/>
          <w:szCs w:val="20"/>
        </w:rPr>
        <w:drawing>
          <wp:inline distT="0" distB="0" distL="0" distR="0">
            <wp:extent cx="1669993" cy="1677725"/>
            <wp:effectExtent l="19050" t="0" r="6407"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300.pn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75569" cy="1683327"/>
                    </a:xfrm>
                    <a:prstGeom prst="rect">
                      <a:avLst/>
                    </a:prstGeom>
                  </pic:spPr>
                </pic:pic>
              </a:graphicData>
            </a:graphic>
          </wp:inline>
        </w:drawing>
      </w:r>
      <w:r w:rsidR="00504649" w:rsidRPr="00145BFD">
        <w:rPr>
          <w:rFonts w:ascii="Arial" w:hAnsi="Arial" w:cs="Arial"/>
          <w:noProof/>
          <w:sz w:val="20"/>
          <w:szCs w:val="20"/>
        </w:rPr>
        <w:drawing>
          <wp:inline distT="0" distB="0" distL="0" distR="0">
            <wp:extent cx="3105812" cy="1736768"/>
            <wp:effectExtent l="19050" t="0" r="0" b="0"/>
            <wp:docPr id="22"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3110689" cy="1739495"/>
                    </a:xfrm>
                    <a:prstGeom prst="rect">
                      <a:avLst/>
                    </a:prstGeom>
                    <a:noFill/>
                    <a:ln w="9525">
                      <a:noFill/>
                      <a:miter lim="800000"/>
                      <a:headEnd/>
                      <a:tailEnd/>
                    </a:ln>
                  </pic:spPr>
                </pic:pic>
              </a:graphicData>
            </a:graphic>
          </wp:inline>
        </w:drawing>
      </w:r>
    </w:p>
    <w:p w:rsidR="001D005E" w:rsidRPr="00145BFD" w:rsidRDefault="001D005E" w:rsidP="001D005E">
      <w:pPr>
        <w:pStyle w:val="Legenda"/>
        <w:spacing w:after="0"/>
        <w:jc w:val="center"/>
        <w:rPr>
          <w:color w:val="auto"/>
          <w:sz w:val="20"/>
          <w:szCs w:val="20"/>
        </w:rPr>
      </w:pPr>
      <w:r w:rsidRPr="00145BFD">
        <w:rPr>
          <w:color w:val="auto"/>
          <w:sz w:val="20"/>
          <w:szCs w:val="20"/>
        </w:rPr>
        <w:t xml:space="preserve">Figura </w:t>
      </w:r>
      <w:r w:rsidR="009841AE" w:rsidRPr="00145BFD">
        <w:rPr>
          <w:color w:val="auto"/>
          <w:sz w:val="20"/>
          <w:szCs w:val="20"/>
        </w:rPr>
        <w:fldChar w:fldCharType="begin"/>
      </w:r>
      <w:r w:rsidRPr="00145BFD">
        <w:rPr>
          <w:color w:val="auto"/>
          <w:sz w:val="20"/>
          <w:szCs w:val="20"/>
        </w:rPr>
        <w:instrText xml:space="preserve"> SEQ Figura \* ARABIC </w:instrText>
      </w:r>
      <w:r w:rsidR="009841AE" w:rsidRPr="00145BFD">
        <w:rPr>
          <w:color w:val="auto"/>
          <w:sz w:val="20"/>
          <w:szCs w:val="20"/>
        </w:rPr>
        <w:fldChar w:fldCharType="separate"/>
      </w:r>
      <w:r w:rsidR="0057702E">
        <w:rPr>
          <w:noProof/>
          <w:color w:val="auto"/>
          <w:sz w:val="20"/>
          <w:szCs w:val="20"/>
        </w:rPr>
        <w:t>16</w:t>
      </w:r>
      <w:r w:rsidR="009841AE" w:rsidRPr="00145BFD">
        <w:rPr>
          <w:color w:val="auto"/>
          <w:sz w:val="20"/>
          <w:szCs w:val="20"/>
        </w:rPr>
        <w:fldChar w:fldCharType="end"/>
      </w:r>
      <w:r w:rsidRPr="00145BFD">
        <w:rPr>
          <w:color w:val="auto"/>
          <w:sz w:val="20"/>
          <w:szCs w:val="20"/>
        </w:rPr>
        <w:t>- Módulo</w:t>
      </w:r>
      <w:r w:rsidR="003B63FE">
        <w:rPr>
          <w:color w:val="auto"/>
          <w:sz w:val="20"/>
          <w:szCs w:val="20"/>
        </w:rPr>
        <w:t xml:space="preserve"> a</w:t>
      </w:r>
      <w:r w:rsidRPr="00145BFD">
        <w:rPr>
          <w:color w:val="auto"/>
          <w:sz w:val="20"/>
          <w:szCs w:val="20"/>
        </w:rPr>
        <w:t xml:space="preserve"> LED</w:t>
      </w:r>
      <w:r w:rsidR="003B63FE">
        <w:rPr>
          <w:color w:val="auto"/>
          <w:sz w:val="20"/>
          <w:szCs w:val="20"/>
        </w:rPr>
        <w:t xml:space="preserve"> veicular</w:t>
      </w:r>
      <w:r w:rsidRPr="00145BFD">
        <w:rPr>
          <w:color w:val="auto"/>
          <w:sz w:val="20"/>
          <w:szCs w:val="20"/>
        </w:rPr>
        <w:t xml:space="preserve"> </w:t>
      </w:r>
      <w:r w:rsidR="008F2198" w:rsidRPr="00145BFD">
        <w:rPr>
          <w:color w:val="auto"/>
          <w:sz w:val="20"/>
          <w:szCs w:val="20"/>
        </w:rPr>
        <w:t>3</w:t>
      </w:r>
      <w:r w:rsidRPr="00145BFD">
        <w:rPr>
          <w:color w:val="auto"/>
          <w:sz w:val="20"/>
          <w:szCs w:val="20"/>
        </w:rPr>
        <w:t>00mm</w:t>
      </w:r>
    </w:p>
    <w:p w:rsidR="003273CC" w:rsidRDefault="003273CC" w:rsidP="003273CC">
      <w:pPr>
        <w:rPr>
          <w:sz w:val="20"/>
          <w:szCs w:val="20"/>
        </w:rPr>
      </w:pPr>
    </w:p>
    <w:tbl>
      <w:tblPr>
        <w:tblStyle w:val="Tabelacomgrade"/>
        <w:tblW w:w="9781" w:type="dxa"/>
        <w:tblInd w:w="-5" w:type="dxa"/>
        <w:tblLook w:val="04A0"/>
      </w:tblPr>
      <w:tblGrid>
        <w:gridCol w:w="9781"/>
      </w:tblGrid>
      <w:tr w:rsidR="003B63FE" w:rsidTr="003B63FE">
        <w:trPr>
          <w:trHeight w:val="397"/>
        </w:trPr>
        <w:tc>
          <w:tcPr>
            <w:tcW w:w="9781" w:type="dxa"/>
            <w:shd w:val="clear" w:color="auto" w:fill="F2F2F2" w:themeFill="background1" w:themeFillShade="F2"/>
            <w:vAlign w:val="center"/>
          </w:tcPr>
          <w:p w:rsidR="00C0284E" w:rsidRPr="00C0284E" w:rsidRDefault="00FE6B4E" w:rsidP="0048215B">
            <w:pPr>
              <w:pStyle w:val="Ttulo1"/>
              <w:numPr>
                <w:ilvl w:val="0"/>
                <w:numId w:val="26"/>
              </w:numPr>
              <w:spacing w:before="0" w:after="0" w:line="240" w:lineRule="auto"/>
              <w:ind w:left="426" w:hanging="426"/>
              <w:jc w:val="left"/>
              <w:outlineLvl w:val="0"/>
              <w:rPr>
                <w:rFonts w:eastAsia="Arial-BoldMT"/>
                <w:lang w:val="pt-BR"/>
              </w:rPr>
            </w:pPr>
            <w:bookmarkStart w:id="42" w:name="_Toc23523244"/>
            <w:bookmarkEnd w:id="40"/>
            <w:bookmarkEnd w:id="41"/>
            <w:r w:rsidRPr="00145BFD">
              <w:rPr>
                <w:rFonts w:eastAsia="Arial-BoldMT" w:cs="Arial"/>
                <w:bCs/>
                <w:caps w:val="0"/>
                <w:sz w:val="20"/>
                <w:lang w:val="pt-BR"/>
              </w:rPr>
              <w:t>CONTROLADOR SEMAFÓRICO</w:t>
            </w:r>
            <w:bookmarkEnd w:id="42"/>
          </w:p>
        </w:tc>
      </w:tr>
    </w:tbl>
    <w:p w:rsidR="003B63FE" w:rsidRPr="003B63FE" w:rsidRDefault="003B63FE" w:rsidP="003B63FE">
      <w:pPr>
        <w:widowControl w:val="0"/>
        <w:autoSpaceDE w:val="0"/>
        <w:autoSpaceDN w:val="0"/>
        <w:adjustRightInd w:val="0"/>
        <w:spacing w:after="0" w:line="223" w:lineRule="exact"/>
        <w:jc w:val="both"/>
        <w:rPr>
          <w:b/>
          <w:sz w:val="20"/>
          <w:szCs w:val="20"/>
        </w:rPr>
      </w:pPr>
      <w:bookmarkStart w:id="43" w:name="_Toc383629107"/>
    </w:p>
    <w:tbl>
      <w:tblPr>
        <w:tblStyle w:val="Tabelacomgrade"/>
        <w:tblW w:w="9781" w:type="dxa"/>
        <w:tblInd w:w="-5" w:type="dxa"/>
        <w:tblLook w:val="04A0"/>
      </w:tblPr>
      <w:tblGrid>
        <w:gridCol w:w="9781"/>
      </w:tblGrid>
      <w:tr w:rsidR="003B63FE" w:rsidTr="008B135C">
        <w:trPr>
          <w:trHeight w:val="397"/>
        </w:trPr>
        <w:tc>
          <w:tcPr>
            <w:tcW w:w="9781" w:type="dxa"/>
            <w:shd w:val="clear" w:color="auto" w:fill="F2F2F2" w:themeFill="background1" w:themeFillShade="F2"/>
            <w:vAlign w:val="center"/>
          </w:tcPr>
          <w:p w:rsidR="003B63FE" w:rsidRPr="00C64E09" w:rsidRDefault="00FE6B4E" w:rsidP="0048215B">
            <w:pPr>
              <w:pStyle w:val="PargrafodaLista"/>
              <w:widowControl w:val="0"/>
              <w:numPr>
                <w:ilvl w:val="1"/>
                <w:numId w:val="26"/>
              </w:numPr>
              <w:autoSpaceDE w:val="0"/>
              <w:autoSpaceDN w:val="0"/>
              <w:adjustRightInd w:val="0"/>
              <w:spacing w:line="223" w:lineRule="exact"/>
              <w:ind w:left="426" w:hanging="426"/>
              <w:jc w:val="both"/>
              <w:rPr>
                <w:rFonts w:ascii="Arial" w:hAnsi="Arial" w:cs="Arial"/>
                <w:b/>
                <w:bCs/>
                <w:sz w:val="20"/>
                <w:szCs w:val="20"/>
              </w:rPr>
            </w:pPr>
            <w:r w:rsidRPr="00C64E09">
              <w:rPr>
                <w:rFonts w:ascii="Arial" w:eastAsia="Arial-BoldMT" w:hAnsi="Arial" w:cs="Arial"/>
                <w:b/>
                <w:bCs/>
                <w:sz w:val="20"/>
              </w:rPr>
              <w:t>CONTROLADOR ELETRÔNICO MICROPROCESSADO 8 FASES</w:t>
            </w:r>
          </w:p>
        </w:tc>
      </w:tr>
      <w:bookmarkEnd w:id="43"/>
    </w:tbl>
    <w:p w:rsidR="00B373BF" w:rsidRDefault="00B373BF" w:rsidP="00B373BF">
      <w:pPr>
        <w:spacing w:after="0"/>
        <w:jc w:val="both"/>
        <w:rPr>
          <w:rFonts w:ascii="Arial" w:hAnsi="Arial" w:cs="Arial"/>
          <w:sz w:val="20"/>
          <w:szCs w:val="20"/>
        </w:rPr>
      </w:pPr>
    </w:p>
    <w:p w:rsidR="00C64E09" w:rsidRPr="00C64E09" w:rsidRDefault="00C64E09" w:rsidP="0048215B">
      <w:pPr>
        <w:pStyle w:val="PargrafodaLista"/>
        <w:numPr>
          <w:ilvl w:val="0"/>
          <w:numId w:val="33"/>
        </w:numPr>
        <w:jc w:val="both"/>
        <w:rPr>
          <w:rFonts w:ascii="Arial" w:hAnsi="Arial" w:cs="Arial"/>
          <w:b/>
          <w:sz w:val="20"/>
          <w:szCs w:val="20"/>
        </w:rPr>
      </w:pPr>
      <w:r w:rsidRPr="00C64E09">
        <w:rPr>
          <w:rFonts w:ascii="Arial" w:hAnsi="Arial" w:cs="Arial"/>
          <w:b/>
          <w:sz w:val="20"/>
          <w:szCs w:val="20"/>
        </w:rPr>
        <w:t>CARACTERISTICAS DO EQUIPAMENTO</w:t>
      </w:r>
    </w:p>
    <w:p w:rsidR="00C64E09" w:rsidRPr="00145BFD" w:rsidRDefault="00C64E09" w:rsidP="00B373BF">
      <w:pPr>
        <w:spacing w:after="0"/>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equipamento deverá ser eletrônico, baseado em microprocessador, utilizando apenas componentes em estado sólido, inclusive para os elementos de comutação das lâmpadas</w:t>
      </w:r>
      <w:r w:rsidR="00B373BF" w:rsidRPr="00C64E09">
        <w:rPr>
          <w:rFonts w:ascii="Arial" w:hAnsi="Arial" w:cs="Arial"/>
          <w:sz w:val="20"/>
          <w:szCs w:val="20"/>
        </w:rPr>
        <w:t xml:space="preserve">/módulos </w:t>
      </w:r>
      <w:r w:rsidRPr="00C64E09">
        <w:rPr>
          <w:rFonts w:ascii="Arial" w:hAnsi="Arial" w:cs="Arial"/>
          <w:sz w:val="20"/>
          <w:szCs w:val="20"/>
        </w:rPr>
        <w:t>dos semáforos.</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eletrônico de tráfego deverá ser flexível e modular, permitindo expansões. </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Será admitida a estratégia de controle por intervalos luminosos.</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Na presente Especificação, os requisitos foram descritos considerando-se que a estratégia adotada seria a de controle por estágios. Portanto, no caso de uma proposta baseada em outra estratégia de controle, a mesma deverá ser capaz de viabilizar todos os requisitos funcionais que estão sendo determinados para a estratégia de controle por estágios.</w:t>
      </w:r>
    </w:p>
    <w:p w:rsidR="00C64E09" w:rsidRPr="00C64E09" w:rsidRDefault="00C64E09"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Desde que os requisitos funcionais sejam atendidos, não haverá predileção por uma ou outra estratégia.</w:t>
      </w:r>
    </w:p>
    <w:p w:rsidR="00E47C40"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capaz de trabalhar associado pelo menos a 0</w:t>
      </w:r>
      <w:r w:rsidR="00E47C40" w:rsidRPr="00C64E09">
        <w:rPr>
          <w:rFonts w:ascii="Arial" w:hAnsi="Arial" w:cs="Arial"/>
          <w:sz w:val="20"/>
          <w:szCs w:val="20"/>
        </w:rPr>
        <w:t>8</w:t>
      </w:r>
      <w:r w:rsidRPr="00C64E09">
        <w:rPr>
          <w:rFonts w:ascii="Arial" w:hAnsi="Arial" w:cs="Arial"/>
          <w:sz w:val="20"/>
          <w:szCs w:val="20"/>
        </w:rPr>
        <w:t xml:space="preserve"> (</w:t>
      </w:r>
      <w:r w:rsidR="00E47C40" w:rsidRPr="00C64E09">
        <w:rPr>
          <w:rFonts w:ascii="Arial" w:hAnsi="Arial" w:cs="Arial"/>
          <w:sz w:val="20"/>
          <w:szCs w:val="20"/>
        </w:rPr>
        <w:t>oito) seções de detecção em modo atuado.</w:t>
      </w:r>
    </w:p>
    <w:p w:rsidR="00C64E09" w:rsidRPr="00C64E09" w:rsidRDefault="00C64E09"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As programações devem ser caracterizadas por um conjunto de tempos para cada cor semafórica, dos modos de operação e tabela d</w:t>
      </w:r>
      <w:r w:rsidR="00E0354F" w:rsidRPr="00C64E09">
        <w:rPr>
          <w:rFonts w:ascii="Arial" w:hAnsi="Arial" w:cs="Arial"/>
          <w:sz w:val="20"/>
          <w:szCs w:val="20"/>
        </w:rPr>
        <w:t>os horários de troca de planos.</w:t>
      </w:r>
    </w:p>
    <w:p w:rsidR="00AB5742" w:rsidRPr="00C64E09" w:rsidRDefault="00AB5742" w:rsidP="00C64E09">
      <w:pPr>
        <w:spacing w:after="0" w:line="240" w:lineRule="auto"/>
        <w:jc w:val="both"/>
        <w:rPr>
          <w:rFonts w:ascii="Arial" w:hAnsi="Arial" w:cs="Arial"/>
          <w:sz w:val="20"/>
          <w:szCs w:val="20"/>
        </w:rPr>
      </w:pPr>
    </w:p>
    <w:p w:rsidR="00C64E09" w:rsidRPr="00C64E09" w:rsidRDefault="00C47104"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4" w:name="_Toc436139826"/>
      <w:r w:rsidRPr="00C64E09">
        <w:rPr>
          <w:rFonts w:ascii="Arial" w:hAnsi="Arial" w:cs="Arial"/>
          <w:b/>
          <w:bCs/>
          <w:sz w:val="20"/>
          <w:szCs w:val="20"/>
        </w:rPr>
        <w:t>MODOS DE OPERAÇÃO</w:t>
      </w:r>
      <w:bookmarkEnd w:id="44"/>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7E5F44" w:rsidRPr="00C64E09">
        <w:rPr>
          <w:rFonts w:ascii="Arial" w:hAnsi="Arial" w:cs="Arial"/>
          <w:sz w:val="20"/>
          <w:szCs w:val="20"/>
        </w:rPr>
        <w:t xml:space="preserve"> controlador deverá </w:t>
      </w:r>
      <w:r w:rsidRPr="00C64E09">
        <w:rPr>
          <w:rFonts w:ascii="Arial" w:hAnsi="Arial" w:cs="Arial"/>
          <w:sz w:val="20"/>
          <w:szCs w:val="20"/>
        </w:rPr>
        <w:t>ter no mínimo os seguintes modos de operação:</w:t>
      </w:r>
    </w:p>
    <w:p w:rsidR="00DE33B6" w:rsidRPr="00C64E09" w:rsidRDefault="00DE33B6"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Intermitente:</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 cor dos semáforos de veículos, na condição de intermitente, deverá ser amarelo intermitente e os de pedestres entre vermelho intermitente ou desligado.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Manual:</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As trocas de estágios são estabelecidas por atuação manual no painel do controlador, sempre mantendo, para efeito de segurança, os valores de </w:t>
      </w:r>
      <w:r w:rsidR="00CC0ADC">
        <w:rPr>
          <w:rFonts w:ascii="Arial" w:hAnsi="Arial" w:cs="Arial"/>
          <w:sz w:val="20"/>
          <w:szCs w:val="20"/>
        </w:rPr>
        <w:t xml:space="preserve">entre verdes e </w:t>
      </w:r>
      <w:r w:rsidRPr="00C64E09">
        <w:rPr>
          <w:rFonts w:ascii="Arial" w:hAnsi="Arial" w:cs="Arial"/>
          <w:sz w:val="20"/>
          <w:szCs w:val="20"/>
        </w:rPr>
        <w:t>verde mínimo.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Fixo:</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 seguir uma programação interna, mantendo tempos fixos especificados pelo plano de tráfego vigente no momento.</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obedecer a um plano de sincronização estabelecido ao nível de um grupo de cruzamentos. A sincronização dos controladores deverá ser assegurada através da sincronizaç</w:t>
      </w:r>
      <w:r w:rsidR="006E0D52">
        <w:rPr>
          <w:rFonts w:ascii="Arial" w:hAnsi="Arial" w:cs="Arial"/>
          <w:sz w:val="20"/>
          <w:szCs w:val="20"/>
        </w:rPr>
        <w:t>ão dos relógios internos dos CLS</w:t>
      </w:r>
      <w:r w:rsidRPr="00C64E09">
        <w:rPr>
          <w:rFonts w:ascii="Arial" w:hAnsi="Arial" w:cs="Arial"/>
          <w:sz w:val="20"/>
          <w:szCs w:val="20"/>
        </w:rPr>
        <w:t xml:space="preserve"> (controladores locais). Os relógios deverão ser sincronizados via rede de comunicação GPRS/GSM</w:t>
      </w:r>
      <w:r w:rsidR="00CC0ADC">
        <w:rPr>
          <w:rFonts w:ascii="Arial" w:hAnsi="Arial" w:cs="Arial"/>
          <w:sz w:val="20"/>
          <w:szCs w:val="20"/>
        </w:rPr>
        <w:t>, ETHERNET, RS 485 E GPS</w:t>
      </w:r>
      <w:r w:rsidRPr="00C64E09">
        <w:rPr>
          <w:rFonts w:ascii="Arial" w:hAnsi="Arial" w:cs="Arial"/>
          <w:sz w:val="20"/>
          <w:szCs w:val="20"/>
        </w:rPr>
        <w:t>. Todo controlador deverá manter armazenados os dados dos planos, bem como os horários para troca dos planos.</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Atuado:</w:t>
      </w:r>
    </w:p>
    <w:p w:rsidR="00D30846" w:rsidRPr="00C64E09" w:rsidRDefault="00D30846" w:rsidP="00D30846">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equipamento deverá funcionar conectado à detectores (laços indutivos</w:t>
      </w:r>
      <w:r w:rsidR="00E47C40" w:rsidRPr="00C64E09">
        <w:rPr>
          <w:rFonts w:ascii="Arial" w:hAnsi="Arial" w:cs="Arial"/>
          <w:sz w:val="20"/>
          <w:szCs w:val="20"/>
        </w:rPr>
        <w:t xml:space="preserve"> ou virtuais</w:t>
      </w:r>
      <w:r w:rsidRPr="00C64E09">
        <w:rPr>
          <w:rFonts w:ascii="Arial" w:hAnsi="Arial" w:cs="Arial"/>
          <w:sz w:val="20"/>
          <w:szCs w:val="20"/>
        </w:rPr>
        <w:t xml:space="preserve"> e/ou botoeiras) e executar uma lógica interna de funcionamento, que permita distribuir o tempo de verde de acordo com a demanda de tráfego.</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ciclo deverá ser variável ou fixo. O ciclo fixo deve ser implementado para casos onde além da atuação, é necessária a sincronização.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Centralizado:</w:t>
      </w:r>
    </w:p>
    <w:p w:rsidR="00D30846" w:rsidRPr="00C64E09" w:rsidRDefault="00D30846" w:rsidP="00D30846">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a ser fornecidos deve permitir a conexão a uma Central de Controle Operacional com software de controle </w:t>
      </w:r>
      <w:r w:rsidR="00E47C40" w:rsidRPr="00C64E09">
        <w:rPr>
          <w:rFonts w:ascii="Arial" w:hAnsi="Arial" w:cs="Arial"/>
          <w:sz w:val="20"/>
          <w:szCs w:val="20"/>
        </w:rPr>
        <w:t>"on-line"</w:t>
      </w:r>
      <w:r w:rsidRPr="00C64E09">
        <w:rPr>
          <w:rFonts w:ascii="Arial" w:hAnsi="Arial" w:cs="Arial"/>
          <w:sz w:val="20"/>
          <w:szCs w:val="20"/>
        </w:rPr>
        <w:t>, através d</w:t>
      </w:r>
      <w:r w:rsidR="00E47C40" w:rsidRPr="00C64E09">
        <w:rPr>
          <w:rFonts w:ascii="Arial" w:hAnsi="Arial" w:cs="Arial"/>
          <w:sz w:val="20"/>
          <w:szCs w:val="20"/>
        </w:rPr>
        <w:t xml:space="preserve">e placas de comunicação, que atendam todos os meios de transmissão, conforme item </w:t>
      </w:r>
      <w:r w:rsidR="00E47C40" w:rsidRPr="00C0284E">
        <w:rPr>
          <w:rFonts w:ascii="Arial" w:hAnsi="Arial" w:cs="Arial"/>
          <w:b/>
          <w:sz w:val="20"/>
          <w:szCs w:val="20"/>
        </w:rPr>
        <w:t>5.</w:t>
      </w:r>
      <w:r w:rsidR="00C0284E" w:rsidRPr="00C0284E">
        <w:rPr>
          <w:rFonts w:ascii="Arial" w:hAnsi="Arial" w:cs="Arial"/>
          <w:b/>
          <w:sz w:val="20"/>
          <w:szCs w:val="20"/>
        </w:rPr>
        <w:t>1.</w:t>
      </w:r>
      <w:r w:rsidR="00E47C40" w:rsidRPr="00C0284E">
        <w:rPr>
          <w:rFonts w:ascii="Arial" w:hAnsi="Arial" w:cs="Arial"/>
          <w:b/>
          <w:sz w:val="20"/>
          <w:szCs w:val="20"/>
        </w:rPr>
        <w:t>8.</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modos de operação deverão ter prioridade decrescente na ordem dada:</w:t>
      </w:r>
    </w:p>
    <w:p w:rsidR="00B5175D" w:rsidRPr="00C64E09" w:rsidRDefault="00B5175D" w:rsidP="00C64E09">
      <w:pPr>
        <w:pStyle w:val="Item"/>
        <w:spacing w:line="240" w:lineRule="auto"/>
        <w:rPr>
          <w:rFonts w:cs="Arial"/>
          <w:sz w:val="20"/>
          <w:szCs w:val="20"/>
        </w:rPr>
      </w:pPr>
      <w:r w:rsidRPr="00C64E09">
        <w:rPr>
          <w:rFonts w:cs="Arial"/>
          <w:sz w:val="20"/>
          <w:szCs w:val="20"/>
        </w:rPr>
        <w:t>Intermitente</w:t>
      </w:r>
    </w:p>
    <w:p w:rsidR="00B5175D" w:rsidRPr="00C64E09" w:rsidRDefault="00B5175D" w:rsidP="00C64E09">
      <w:pPr>
        <w:pStyle w:val="Item"/>
        <w:spacing w:line="240" w:lineRule="auto"/>
        <w:rPr>
          <w:rFonts w:cs="Arial"/>
          <w:sz w:val="20"/>
          <w:szCs w:val="20"/>
        </w:rPr>
      </w:pPr>
      <w:r w:rsidRPr="00C64E09">
        <w:rPr>
          <w:rFonts w:cs="Arial"/>
          <w:sz w:val="20"/>
          <w:szCs w:val="20"/>
        </w:rPr>
        <w:t>Manual</w:t>
      </w:r>
    </w:p>
    <w:p w:rsidR="00B5175D" w:rsidRPr="00C64E09" w:rsidRDefault="00B5175D" w:rsidP="00C64E09">
      <w:pPr>
        <w:pStyle w:val="Item"/>
        <w:spacing w:line="240" w:lineRule="auto"/>
        <w:rPr>
          <w:rFonts w:cs="Arial"/>
          <w:sz w:val="20"/>
          <w:szCs w:val="20"/>
        </w:rPr>
      </w:pPr>
      <w:r w:rsidRPr="00C64E09">
        <w:rPr>
          <w:rFonts w:cs="Arial"/>
          <w:sz w:val="20"/>
          <w:szCs w:val="20"/>
        </w:rPr>
        <w:t>Fixo</w:t>
      </w:r>
    </w:p>
    <w:p w:rsidR="00B5175D" w:rsidRPr="00C64E09" w:rsidRDefault="00B5175D" w:rsidP="00C64E09">
      <w:pPr>
        <w:pStyle w:val="Item"/>
        <w:spacing w:line="240" w:lineRule="auto"/>
        <w:rPr>
          <w:rFonts w:cs="Arial"/>
          <w:sz w:val="20"/>
          <w:szCs w:val="20"/>
        </w:rPr>
      </w:pPr>
      <w:r w:rsidRPr="00C64E09">
        <w:rPr>
          <w:rFonts w:cs="Arial"/>
          <w:sz w:val="20"/>
          <w:szCs w:val="20"/>
        </w:rPr>
        <w:t>Central</w:t>
      </w:r>
    </w:p>
    <w:p w:rsidR="00B5175D" w:rsidRPr="00C64E09" w:rsidRDefault="00B5175D" w:rsidP="00C64E09">
      <w:pPr>
        <w:pStyle w:val="Item"/>
        <w:spacing w:line="240" w:lineRule="auto"/>
        <w:rPr>
          <w:rFonts w:cs="Arial"/>
          <w:sz w:val="20"/>
          <w:szCs w:val="20"/>
        </w:rPr>
      </w:pPr>
      <w:r w:rsidRPr="00C64E09">
        <w:rPr>
          <w:rFonts w:cs="Arial"/>
          <w:sz w:val="20"/>
          <w:szCs w:val="20"/>
        </w:rPr>
        <w:t>Atuado</w:t>
      </w:r>
    </w:p>
    <w:p w:rsidR="00AB5742" w:rsidRPr="00C64E09" w:rsidRDefault="00AB5742" w:rsidP="00C64E09">
      <w:pPr>
        <w:pStyle w:val="Item"/>
        <w:numPr>
          <w:ilvl w:val="0"/>
          <w:numId w:val="0"/>
        </w:numPr>
        <w:spacing w:line="240" w:lineRule="auto"/>
        <w:ind w:left="851"/>
        <w:rPr>
          <w:rFonts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Ordens conflitantes de mudança de modo devem levar o controlador ao modo de operação de maior prioridade.</w:t>
      </w:r>
    </w:p>
    <w:p w:rsidR="00AB5742" w:rsidRPr="00C64E09" w:rsidRDefault="00AB5742"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5" w:name="_Toc436139827"/>
      <w:bookmarkStart w:id="46" w:name="_Toc383629109"/>
      <w:r w:rsidRPr="00C64E09">
        <w:rPr>
          <w:rFonts w:ascii="Arial" w:hAnsi="Arial" w:cs="Arial"/>
          <w:b/>
          <w:bCs/>
          <w:sz w:val="20"/>
          <w:szCs w:val="20"/>
        </w:rPr>
        <w:t>SEQUÊNCIA DE CORES</w:t>
      </w:r>
      <w:bookmarkEnd w:id="45"/>
    </w:p>
    <w:p w:rsidR="00AB5742" w:rsidRPr="00C64E09" w:rsidRDefault="00AB5742" w:rsidP="00C64E09">
      <w:pPr>
        <w:spacing w:after="0" w:line="240" w:lineRule="auto"/>
        <w:rPr>
          <w:rFonts w:ascii="Arial" w:hAnsi="Arial" w:cs="Arial"/>
          <w:sz w:val="20"/>
          <w:szCs w:val="20"/>
        </w:rPr>
      </w:pPr>
    </w:p>
    <w:bookmarkEnd w:id="46"/>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permitir a seguinte sequência de cores para </w:t>
      </w:r>
      <w:r w:rsidR="007E5F44" w:rsidRPr="00C64E09">
        <w:rPr>
          <w:rFonts w:ascii="Arial" w:hAnsi="Arial" w:cs="Arial"/>
          <w:sz w:val="20"/>
          <w:szCs w:val="20"/>
        </w:rPr>
        <w:t>grupos focais veiculares</w:t>
      </w:r>
      <w:r w:rsidRPr="00C64E09">
        <w:rPr>
          <w:rFonts w:ascii="Arial" w:hAnsi="Arial" w:cs="Arial"/>
          <w:sz w:val="20"/>
          <w:szCs w:val="20"/>
        </w:rPr>
        <w:t>:</w:t>
      </w:r>
    </w:p>
    <w:p w:rsidR="0025772F" w:rsidRPr="00C64E09" w:rsidRDefault="0025772F" w:rsidP="00C64E09">
      <w:pPr>
        <w:spacing w:after="0" w:line="240" w:lineRule="auto"/>
        <w:jc w:val="both"/>
        <w:rPr>
          <w:rFonts w:ascii="Arial" w:hAnsi="Arial" w:cs="Arial"/>
          <w:sz w:val="20"/>
          <w:szCs w:val="20"/>
        </w:rPr>
      </w:pPr>
    </w:p>
    <w:tbl>
      <w:tblPr>
        <w:tblW w:w="0" w:type="auto"/>
        <w:tblInd w:w="2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43"/>
      </w:tblGrid>
      <w:tr w:rsidR="00AB5742" w:rsidRPr="00C64E09" w:rsidTr="00C064B5">
        <w:trPr>
          <w:trHeight w:val="397"/>
        </w:trPr>
        <w:tc>
          <w:tcPr>
            <w:tcW w:w="4143"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AB5742" w:rsidRPr="00C64E09" w:rsidRDefault="00AB574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lastRenderedPageBreak/>
        <w:t xml:space="preserve">Para os </w:t>
      </w:r>
      <w:r w:rsidR="007E5F44" w:rsidRPr="00C64E09">
        <w:rPr>
          <w:rFonts w:ascii="Arial" w:hAnsi="Arial" w:cs="Arial"/>
          <w:sz w:val="20"/>
          <w:szCs w:val="20"/>
        </w:rPr>
        <w:t xml:space="preserve">grupos focais </w:t>
      </w:r>
      <w:r w:rsidRPr="00C64E09">
        <w:rPr>
          <w:rFonts w:ascii="Arial" w:hAnsi="Arial" w:cs="Arial"/>
          <w:sz w:val="20"/>
          <w:szCs w:val="20"/>
        </w:rPr>
        <w:t>de pedestres a sequência será:</w:t>
      </w:r>
    </w:p>
    <w:p w:rsidR="0025772F" w:rsidRPr="00C64E09" w:rsidRDefault="0025772F" w:rsidP="00C64E09">
      <w:pPr>
        <w:spacing w:after="0" w:line="240" w:lineRule="auto"/>
        <w:jc w:val="both"/>
        <w:rPr>
          <w:rFonts w:ascii="Arial" w:hAnsi="Arial" w:cs="Arial"/>
          <w:sz w:val="20"/>
          <w:szCs w:val="20"/>
        </w:rPr>
      </w:pPr>
    </w:p>
    <w:tbl>
      <w:tblPr>
        <w:tblW w:w="0" w:type="auto"/>
        <w:tblInd w:w="1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88"/>
      </w:tblGrid>
      <w:tr w:rsidR="00AB5742" w:rsidRPr="00C64E09" w:rsidTr="00C064B5">
        <w:trPr>
          <w:trHeight w:val="397"/>
        </w:trPr>
        <w:tc>
          <w:tcPr>
            <w:tcW w:w="5488" w:type="dxa"/>
            <w:vAlign w:val="center"/>
          </w:tcPr>
          <w:p w:rsidR="00AB5742" w:rsidRPr="00C64E09" w:rsidRDefault="00AB5742" w:rsidP="00C064B5">
            <w:pPr>
              <w:spacing w:after="0" w:line="240" w:lineRule="auto"/>
              <w:jc w:val="center"/>
              <w:rPr>
                <w:rFonts w:ascii="Arial" w:hAnsi="Arial" w:cs="Arial"/>
                <w:sz w:val="20"/>
                <w:szCs w:val="20"/>
              </w:rPr>
            </w:pPr>
            <w:r w:rsidRPr="00C64E09">
              <w:rPr>
                <w:rFonts w:ascii="Arial" w:hAnsi="Arial" w:cs="Arial"/>
                <w:b/>
                <w:sz w:val="20"/>
                <w:szCs w:val="20"/>
              </w:rPr>
              <w:t>verde - vermelho intermitente - vermelho - verde</w:t>
            </w:r>
          </w:p>
        </w:tc>
      </w:tr>
    </w:tbl>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comutação dos sinais deverá ser executada sem que ocorram intervalos com situações visíveis de luzes apagadas ou de verdes conflitantes, ou com "embandeiramento" (duas ou mais cores do semáforo acesas ao mesmo tempo).</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período de entre verdes do controlador deverá ter a seguinte composição: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Para fases veiculares:</w:t>
      </w:r>
    </w:p>
    <w:tbl>
      <w:tblPr>
        <w:tblW w:w="0" w:type="auto"/>
        <w:tblInd w:w="2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57"/>
      </w:tblGrid>
      <w:tr w:rsidR="00AB5742" w:rsidRPr="00C64E09" w:rsidTr="00C064B5">
        <w:trPr>
          <w:trHeight w:val="397"/>
        </w:trPr>
        <w:tc>
          <w:tcPr>
            <w:tcW w:w="4157"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período entre verdes coincide com o tempo de amarelo, acrescido do tempo de bloqueio geral, isto é, vermelho para todas as fases conflitantes.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Para as fases de pedestres:</w:t>
      </w:r>
    </w:p>
    <w:p w:rsidR="0025772F" w:rsidRPr="00C64E09" w:rsidRDefault="0025772F" w:rsidP="00C64E09">
      <w:pPr>
        <w:spacing w:after="0" w:line="240" w:lineRule="auto"/>
        <w:jc w:val="both"/>
        <w:rPr>
          <w:rFonts w:ascii="Arial" w:hAnsi="Arial" w:cs="Arial"/>
          <w:sz w:val="20"/>
          <w:szCs w:val="20"/>
        </w:rPr>
      </w:pPr>
    </w:p>
    <w:tbl>
      <w:tblPr>
        <w:tblW w:w="0" w:type="auto"/>
        <w:tblInd w:w="1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34"/>
      </w:tblGrid>
      <w:tr w:rsidR="00AB5742" w:rsidRPr="00C64E09" w:rsidTr="00C064B5">
        <w:trPr>
          <w:trHeight w:val="397"/>
        </w:trPr>
        <w:tc>
          <w:tcPr>
            <w:tcW w:w="5434"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vermelho intermitente - vermelho – verde</w:t>
            </w:r>
          </w:p>
        </w:tc>
      </w:tr>
    </w:tbl>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7" w:name="_Toc436139828"/>
      <w:r w:rsidRPr="00C64E09">
        <w:rPr>
          <w:rFonts w:ascii="Arial" w:hAnsi="Arial" w:cs="Arial"/>
          <w:b/>
          <w:bCs/>
          <w:sz w:val="20"/>
          <w:szCs w:val="20"/>
        </w:rPr>
        <w:t>DESCRIÇÃO FUNCIONAL</w:t>
      </w:r>
      <w:bookmarkEnd w:id="47"/>
    </w:p>
    <w:p w:rsidR="00B5175D" w:rsidRPr="00C64E09" w:rsidRDefault="00B5175D"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Manual</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Para operação manual, o operador deverá acionar um sistema (chave, botão ou introduzir um plug) especial no painel do Controlador. A partir deste momento, as mudanças de estágio estarão condicionadas ao operador, respeitando as condições de segurança, previamente programadas no controlador.</w:t>
      </w:r>
    </w:p>
    <w:p w:rsidR="0025772F" w:rsidRPr="00C64E09" w:rsidRDefault="0025772F"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Intermitente</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equipamento deverá possuir um circuito independente chamado de Módulo Intermitente por Hardware. Deverão fazer parte deste módulo as conta</w:t>
      </w:r>
      <w:r w:rsidR="007E5F44" w:rsidRPr="00C64E09">
        <w:rPr>
          <w:rFonts w:ascii="Arial" w:hAnsi="Arial" w:cs="Arial"/>
          <w:sz w:val="20"/>
          <w:szCs w:val="20"/>
        </w:rPr>
        <w:t>c</w:t>
      </w:r>
      <w:r w:rsidRPr="00C64E09">
        <w:rPr>
          <w:rFonts w:ascii="Arial" w:hAnsi="Arial" w:cs="Arial"/>
          <w:sz w:val="20"/>
          <w:szCs w:val="20"/>
        </w:rPr>
        <w:t>toras para chaveamento de seguranç</w:t>
      </w:r>
      <w:r w:rsidR="00CC0ADC">
        <w:rPr>
          <w:rFonts w:ascii="Arial" w:hAnsi="Arial" w:cs="Arial"/>
          <w:sz w:val="20"/>
          <w:szCs w:val="20"/>
        </w:rPr>
        <w:t xml:space="preserve">a dos circuitos dos focos </w:t>
      </w:r>
      <w:r w:rsidRPr="00C64E09">
        <w:rPr>
          <w:rFonts w:ascii="Arial" w:hAnsi="Arial" w:cs="Arial"/>
          <w:sz w:val="20"/>
          <w:szCs w:val="20"/>
        </w:rPr>
        <w:t xml:space="preserve"> dos Módulos de Potência.</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Este estado colocará todos os grupos focais veiculares da interseção em amarelo ou vermelho intermitente, e os de pedestres poderão ser desligados ou colocados em vermelho piscante. Este estado poderá ser atingido como segue:</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Requisição através da chave no painel de facilidades;</w:t>
      </w:r>
    </w:p>
    <w:p w:rsidR="00B5175D" w:rsidRPr="00C64E09" w:rsidRDefault="00B5175D" w:rsidP="00C64E09">
      <w:pPr>
        <w:pStyle w:val="Item"/>
        <w:spacing w:line="240" w:lineRule="auto"/>
        <w:rPr>
          <w:rFonts w:cs="Arial"/>
          <w:sz w:val="20"/>
          <w:szCs w:val="20"/>
        </w:rPr>
      </w:pPr>
      <w:r w:rsidRPr="00C64E09">
        <w:rPr>
          <w:rFonts w:cs="Arial"/>
          <w:sz w:val="20"/>
          <w:szCs w:val="20"/>
        </w:rPr>
        <w:t>Falha do controle por hardware ou software;</w:t>
      </w:r>
    </w:p>
    <w:p w:rsidR="00B5175D" w:rsidRPr="00C64E09" w:rsidRDefault="00B5175D" w:rsidP="00C64E09">
      <w:pPr>
        <w:pStyle w:val="Item"/>
        <w:spacing w:line="240" w:lineRule="auto"/>
        <w:rPr>
          <w:rFonts w:cs="Arial"/>
          <w:sz w:val="20"/>
          <w:szCs w:val="20"/>
        </w:rPr>
      </w:pPr>
      <w:r w:rsidRPr="00C64E09">
        <w:rPr>
          <w:rFonts w:cs="Arial"/>
          <w:sz w:val="20"/>
          <w:szCs w:val="20"/>
        </w:rPr>
        <w:t>Quando a situação de verdes conflitantes for detectada. Esta detecção, por motivos de segurança, deverá ser feita de duas formas, uma por Hardware e outra por Software.</w:t>
      </w:r>
    </w:p>
    <w:p w:rsidR="002060E4" w:rsidRPr="00C64E09" w:rsidRDefault="002060E4"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configurar via software de programação uma “Tabela de Verdes Conflitantes”, a qual deverá ter a função de indicar quais grupos semafóricos poderão ter verdes simultâneos e quais grupos não poderão ter verdes simultâneos.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Tabela de Verdes Conflitantes via Software deverá ser específica e independente da tabela de associação de grupos semafóricos x estágios. Não serão aceitas soluções que deduzam a Tabela de Verdes Conflitantes a partir da tabela de grupos semafóricos x estágios.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Requisição através de um horário pré-programado.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Requisição externa através de comando da central.</w:t>
      </w:r>
    </w:p>
    <w:p w:rsidR="0025772F" w:rsidRPr="00C64E09" w:rsidRDefault="0025772F" w:rsidP="00C64E09">
      <w:pPr>
        <w:spacing w:after="0" w:line="240" w:lineRule="auto"/>
        <w:jc w:val="both"/>
        <w:rPr>
          <w:rFonts w:ascii="Arial" w:hAnsi="Arial" w:cs="Arial"/>
          <w:sz w:val="20"/>
          <w:szCs w:val="20"/>
        </w:rPr>
      </w:pPr>
    </w:p>
    <w:p w:rsidR="00B5175D" w:rsidRDefault="0025772F" w:rsidP="00C64E09">
      <w:pPr>
        <w:spacing w:after="0" w:line="240" w:lineRule="auto"/>
        <w:jc w:val="both"/>
        <w:rPr>
          <w:rFonts w:ascii="Arial" w:hAnsi="Arial" w:cs="Arial"/>
          <w:sz w:val="20"/>
          <w:szCs w:val="20"/>
        </w:rPr>
      </w:pPr>
      <w:r>
        <w:rPr>
          <w:rFonts w:ascii="Arial" w:hAnsi="Arial" w:cs="Arial"/>
          <w:sz w:val="20"/>
          <w:szCs w:val="20"/>
        </w:rPr>
        <w:t>A frequ</w:t>
      </w:r>
      <w:r w:rsidR="00B5175D" w:rsidRPr="00C64E09">
        <w:rPr>
          <w:rFonts w:ascii="Arial" w:hAnsi="Arial" w:cs="Arial"/>
          <w:sz w:val="20"/>
          <w:szCs w:val="20"/>
        </w:rPr>
        <w:t>ência de intermitência deve</w:t>
      </w:r>
      <w:r w:rsidR="0084550D">
        <w:rPr>
          <w:rFonts w:ascii="Arial" w:hAnsi="Arial" w:cs="Arial"/>
          <w:sz w:val="20"/>
          <w:szCs w:val="20"/>
        </w:rPr>
        <w:t>rá ser de 1 Hz, sendo 0,5 seg. De lâmpada acesa e 0,5 seg. D</w:t>
      </w:r>
      <w:r w:rsidR="00B5175D" w:rsidRPr="00C64E09">
        <w:rPr>
          <w:rFonts w:ascii="Arial" w:hAnsi="Arial" w:cs="Arial"/>
          <w:sz w:val="20"/>
          <w:szCs w:val="20"/>
        </w:rPr>
        <w:t>e lâmpada apagada.</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condição de intermitente deverá continuar funcionando mesmo sem a presença da placa UCP (Unidade Central de Processamento) e dos módulos de potência.</w:t>
      </w:r>
    </w:p>
    <w:p w:rsidR="0025772F" w:rsidRPr="00C64E09" w:rsidRDefault="0025772F"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Fixo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em modo fixo deverá operar de acordo com os valores previamente programados. Cada plano de tráfego desta programação se caracteriza por um conjunto fixo de tempos.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operando neste modo deve oferecer as seguintes possibilidades: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Armazenamento independente de pelo menos </w:t>
      </w:r>
      <w:r w:rsidR="00E47C40" w:rsidRPr="00C64E09">
        <w:rPr>
          <w:rFonts w:ascii="Arial" w:hAnsi="Arial" w:cs="Arial"/>
          <w:sz w:val="20"/>
          <w:szCs w:val="20"/>
        </w:rPr>
        <w:t>15</w:t>
      </w:r>
      <w:r w:rsidRPr="00C64E09">
        <w:rPr>
          <w:rFonts w:ascii="Arial" w:hAnsi="Arial" w:cs="Arial"/>
          <w:sz w:val="20"/>
          <w:szCs w:val="20"/>
        </w:rPr>
        <w:t xml:space="preserve"> (</w:t>
      </w:r>
      <w:r w:rsidR="00E47C40" w:rsidRPr="00C64E09">
        <w:rPr>
          <w:rFonts w:ascii="Arial" w:hAnsi="Arial" w:cs="Arial"/>
          <w:sz w:val="20"/>
          <w:szCs w:val="20"/>
        </w:rPr>
        <w:t>quinze</w:t>
      </w:r>
      <w:r w:rsidR="00883592" w:rsidRPr="00C64E09">
        <w:rPr>
          <w:rFonts w:ascii="Arial" w:hAnsi="Arial" w:cs="Arial"/>
          <w:sz w:val="20"/>
          <w:szCs w:val="20"/>
        </w:rPr>
        <w:t>)</w:t>
      </w:r>
      <w:r w:rsidRPr="00C64E09">
        <w:rPr>
          <w:rFonts w:ascii="Arial" w:hAnsi="Arial" w:cs="Arial"/>
          <w:sz w:val="20"/>
          <w:szCs w:val="20"/>
        </w:rPr>
        <w:t xml:space="preserve"> planos de tráfego, sendo um deles intermitente.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Armazenamento independente de </w:t>
      </w:r>
      <w:r w:rsidR="00E47C40" w:rsidRPr="00C64E09">
        <w:rPr>
          <w:rFonts w:ascii="Arial" w:hAnsi="Arial" w:cs="Arial"/>
          <w:sz w:val="20"/>
          <w:szCs w:val="20"/>
        </w:rPr>
        <w:t xml:space="preserve">no mínimo </w:t>
      </w:r>
      <w:r w:rsidR="00883592" w:rsidRPr="00C64E09">
        <w:rPr>
          <w:rFonts w:ascii="Arial" w:hAnsi="Arial" w:cs="Arial"/>
          <w:sz w:val="20"/>
          <w:szCs w:val="20"/>
        </w:rPr>
        <w:t>4</w:t>
      </w:r>
      <w:r w:rsidRPr="00C64E09">
        <w:rPr>
          <w:rFonts w:ascii="Arial" w:hAnsi="Arial" w:cs="Arial"/>
          <w:sz w:val="20"/>
          <w:szCs w:val="20"/>
        </w:rPr>
        <w:t>0 (</w:t>
      </w:r>
      <w:r w:rsidR="00883592" w:rsidRPr="00C64E09">
        <w:rPr>
          <w:rFonts w:ascii="Arial" w:hAnsi="Arial" w:cs="Arial"/>
          <w:sz w:val="20"/>
          <w:szCs w:val="20"/>
        </w:rPr>
        <w:t>quarenta)</w:t>
      </w:r>
      <w:r w:rsidRPr="00C64E09">
        <w:rPr>
          <w:rFonts w:ascii="Arial" w:hAnsi="Arial" w:cs="Arial"/>
          <w:sz w:val="20"/>
          <w:szCs w:val="20"/>
        </w:rPr>
        <w:t xml:space="preserve"> eventos de mudanças de planos </w:t>
      </w:r>
      <w:r w:rsidR="00883592" w:rsidRPr="00C64E09">
        <w:rPr>
          <w:rFonts w:ascii="Arial" w:hAnsi="Arial" w:cs="Arial"/>
          <w:sz w:val="20"/>
          <w:szCs w:val="20"/>
        </w:rPr>
        <w:t xml:space="preserve">diário </w:t>
      </w:r>
      <w:r w:rsidRPr="00C64E09">
        <w:rPr>
          <w:rFonts w:ascii="Arial" w:hAnsi="Arial" w:cs="Arial"/>
          <w:sz w:val="20"/>
          <w:szCs w:val="20"/>
        </w:rPr>
        <w:t>da tabela de horários, cada um podendo ser programado em dia(s) da semana, hora, minuto e segundo como segue: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Até </w:t>
      </w:r>
      <w:r w:rsidR="00883592" w:rsidRPr="00C64E09">
        <w:rPr>
          <w:rFonts w:ascii="Arial" w:hAnsi="Arial" w:cs="Arial"/>
          <w:sz w:val="20"/>
          <w:szCs w:val="20"/>
        </w:rPr>
        <w:t>1</w:t>
      </w:r>
      <w:r w:rsidR="00E47C40" w:rsidRPr="00C64E09">
        <w:rPr>
          <w:rFonts w:ascii="Arial" w:hAnsi="Arial" w:cs="Arial"/>
          <w:sz w:val="20"/>
          <w:szCs w:val="20"/>
        </w:rPr>
        <w:t>5</w:t>
      </w:r>
      <w:r w:rsidR="00883592" w:rsidRPr="00C64E09">
        <w:rPr>
          <w:rFonts w:ascii="Arial" w:hAnsi="Arial" w:cs="Arial"/>
          <w:sz w:val="20"/>
          <w:szCs w:val="20"/>
        </w:rPr>
        <w:t xml:space="preserve"> </w:t>
      </w:r>
      <w:r w:rsidRPr="00C64E09">
        <w:rPr>
          <w:rFonts w:ascii="Arial" w:hAnsi="Arial" w:cs="Arial"/>
          <w:sz w:val="20"/>
          <w:szCs w:val="20"/>
        </w:rPr>
        <w:t>(</w:t>
      </w:r>
      <w:r w:rsidR="00E47C40" w:rsidRPr="00C64E09">
        <w:rPr>
          <w:rFonts w:ascii="Arial" w:hAnsi="Arial" w:cs="Arial"/>
          <w:sz w:val="20"/>
          <w:szCs w:val="20"/>
        </w:rPr>
        <w:t>quinze</w:t>
      </w:r>
      <w:r w:rsidR="00883592" w:rsidRPr="00C64E09">
        <w:rPr>
          <w:rFonts w:ascii="Arial" w:hAnsi="Arial" w:cs="Arial"/>
          <w:sz w:val="20"/>
          <w:szCs w:val="20"/>
        </w:rPr>
        <w:t xml:space="preserve">) </w:t>
      </w:r>
      <w:r w:rsidRPr="00C64E09">
        <w:rPr>
          <w:rFonts w:ascii="Arial" w:hAnsi="Arial" w:cs="Arial"/>
          <w:sz w:val="20"/>
          <w:szCs w:val="20"/>
        </w:rPr>
        <w:t xml:space="preserve">estágios, no caso que o controlador opere segundo estratégia de estágios ou </w:t>
      </w:r>
      <w:r w:rsidR="00883592" w:rsidRPr="00C64E09">
        <w:rPr>
          <w:rFonts w:ascii="Arial" w:hAnsi="Arial" w:cs="Arial"/>
          <w:sz w:val="20"/>
          <w:szCs w:val="20"/>
        </w:rPr>
        <w:t>3</w:t>
      </w:r>
      <w:r w:rsidR="00E47C40" w:rsidRPr="00C64E09">
        <w:rPr>
          <w:rFonts w:ascii="Arial" w:hAnsi="Arial" w:cs="Arial"/>
          <w:sz w:val="20"/>
          <w:szCs w:val="20"/>
        </w:rPr>
        <w:t>0</w:t>
      </w:r>
      <w:r w:rsidRPr="00C64E09">
        <w:rPr>
          <w:rFonts w:ascii="Arial" w:hAnsi="Arial" w:cs="Arial"/>
          <w:sz w:val="20"/>
          <w:szCs w:val="20"/>
        </w:rPr>
        <w:t xml:space="preserve"> </w:t>
      </w:r>
      <w:r w:rsidR="00E47C40" w:rsidRPr="00C64E09">
        <w:rPr>
          <w:rFonts w:ascii="Arial" w:hAnsi="Arial" w:cs="Arial"/>
          <w:sz w:val="20"/>
          <w:szCs w:val="20"/>
        </w:rPr>
        <w:t xml:space="preserve">(trinta) </w:t>
      </w:r>
      <w:r w:rsidRPr="00C64E09">
        <w:rPr>
          <w:rFonts w:ascii="Arial" w:hAnsi="Arial" w:cs="Arial"/>
          <w:sz w:val="20"/>
          <w:szCs w:val="20"/>
        </w:rPr>
        <w:t>intervalos caso em que o controlador opere segundo estratégia de intervalos.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Até </w:t>
      </w:r>
      <w:r w:rsidR="00025DC8" w:rsidRPr="00C64E09">
        <w:rPr>
          <w:rFonts w:ascii="Arial" w:hAnsi="Arial" w:cs="Arial"/>
          <w:sz w:val="20"/>
          <w:szCs w:val="20"/>
        </w:rPr>
        <w:t>8 (oito)</w:t>
      </w:r>
      <w:r w:rsidRPr="00C64E09">
        <w:rPr>
          <w:rFonts w:ascii="Arial" w:hAnsi="Arial" w:cs="Arial"/>
          <w:sz w:val="20"/>
          <w:szCs w:val="20"/>
        </w:rPr>
        <w:t xml:space="preserve"> grupos </w:t>
      </w:r>
      <w:r w:rsidR="00EF4FBA" w:rsidRPr="00C64E09">
        <w:rPr>
          <w:rFonts w:ascii="Arial" w:hAnsi="Arial" w:cs="Arial"/>
          <w:sz w:val="20"/>
          <w:szCs w:val="20"/>
        </w:rPr>
        <w:t>focais</w:t>
      </w:r>
      <w:r w:rsidR="00025DC8" w:rsidRPr="00C64E09">
        <w:rPr>
          <w:rFonts w:ascii="Arial" w:hAnsi="Arial" w:cs="Arial"/>
          <w:sz w:val="20"/>
          <w:szCs w:val="20"/>
        </w:rPr>
        <w:t xml:space="preserve"> veiculares e mais 8 (oito) grupos </w:t>
      </w:r>
      <w:r w:rsidR="00EF4FBA" w:rsidRPr="00C64E09">
        <w:rPr>
          <w:rFonts w:ascii="Arial" w:hAnsi="Arial" w:cs="Arial"/>
          <w:sz w:val="20"/>
          <w:szCs w:val="20"/>
        </w:rPr>
        <w:t xml:space="preserve">focais </w:t>
      </w:r>
      <w:r w:rsidR="00025DC8" w:rsidRPr="00C64E09">
        <w:rPr>
          <w:rFonts w:ascii="Arial" w:hAnsi="Arial" w:cs="Arial"/>
          <w:sz w:val="20"/>
          <w:szCs w:val="20"/>
        </w:rPr>
        <w:t>de pedestre paralelo.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impor um plano, simultaneamente, para todos os controladores de uma rede (inclusive para o próprio controlador-mestre), a partir de um controlador qualquer da mesma rede, através de um comando específico.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defasagens dos planos deverão ser garantidas mesmo quando o plano for imposto.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poder ser programado com os seguintes parâmetros: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tempo de verde (por fase e plano) - 01 seg. à 2</w:t>
      </w:r>
      <w:r w:rsidR="00E47C40" w:rsidRPr="00C64E09">
        <w:rPr>
          <w:rFonts w:cs="Arial"/>
          <w:sz w:val="20"/>
          <w:szCs w:val="20"/>
        </w:rPr>
        <w:t>00</w:t>
      </w:r>
      <w:r w:rsidRPr="00C64E09">
        <w:rPr>
          <w:rFonts w:cs="Arial"/>
          <w:sz w:val="20"/>
          <w:szCs w:val="20"/>
        </w:rPr>
        <w:t xml:space="preserve"> seg., em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amarelo  (por fase) - 01 seg. à </w:t>
      </w:r>
      <w:r w:rsidR="00E47C40" w:rsidRPr="00C64E09">
        <w:rPr>
          <w:rFonts w:cs="Arial"/>
          <w:sz w:val="20"/>
          <w:szCs w:val="20"/>
        </w:rPr>
        <w:t>14</w:t>
      </w:r>
      <w:r w:rsidRPr="00C64E09">
        <w:rPr>
          <w:rFonts w:cs="Arial"/>
          <w:sz w:val="20"/>
          <w:szCs w:val="20"/>
        </w:rPr>
        <w:t xml:space="preserve"> seg., em passos de </w:t>
      </w:r>
      <w:r w:rsidR="00386607">
        <w:rPr>
          <w:rFonts w:cs="Arial"/>
          <w:sz w:val="20"/>
          <w:szCs w:val="20"/>
        </w:rPr>
        <w:t>0,1</w:t>
      </w:r>
      <w:r w:rsidRPr="00C64E09">
        <w:rPr>
          <w:rFonts w:cs="Arial"/>
          <w:sz w:val="20"/>
          <w:szCs w:val="20"/>
        </w:rPr>
        <w:t xml:space="preserve">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bloqueio geral (por fase) - 01 seg. à </w:t>
      </w:r>
      <w:r w:rsidR="00E47C40" w:rsidRPr="00C64E09">
        <w:rPr>
          <w:rFonts w:cs="Arial"/>
          <w:sz w:val="20"/>
          <w:szCs w:val="20"/>
        </w:rPr>
        <w:t>14</w:t>
      </w:r>
      <w:r w:rsidRPr="00C64E09">
        <w:rPr>
          <w:rFonts w:cs="Arial"/>
          <w:sz w:val="20"/>
          <w:szCs w:val="20"/>
        </w:rPr>
        <w:t xml:space="preserve"> seg., em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fases de pedestres</w:t>
      </w:r>
    </w:p>
    <w:p w:rsidR="00B5175D" w:rsidRPr="00C64E09" w:rsidRDefault="00BA2BB6" w:rsidP="00C64E09">
      <w:pPr>
        <w:pStyle w:val="Item"/>
        <w:spacing w:line="240" w:lineRule="auto"/>
        <w:rPr>
          <w:rFonts w:cs="Arial"/>
          <w:sz w:val="20"/>
          <w:szCs w:val="20"/>
        </w:rPr>
      </w:pPr>
      <w:r w:rsidRPr="00C64E09">
        <w:rPr>
          <w:rFonts w:cs="Arial"/>
          <w:sz w:val="20"/>
          <w:szCs w:val="20"/>
        </w:rPr>
        <w:t>estágios dependentes de demanda</w:t>
      </w:r>
    </w:p>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tempo do ciclo de cada plano será determinado pela somatória dos tempos de verde + verde intermitente + amarelo + bloqueio geral de todas as fases ativas.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temporização das fases, para qualquer u</w:t>
      </w:r>
      <w:r w:rsidR="0025772F">
        <w:rPr>
          <w:rFonts w:ascii="Arial" w:hAnsi="Arial" w:cs="Arial"/>
          <w:sz w:val="20"/>
          <w:szCs w:val="20"/>
        </w:rPr>
        <w:t>m dos planos deverá ser derivado</w:t>
      </w:r>
      <w:r w:rsidRPr="00C64E09">
        <w:rPr>
          <w:rFonts w:ascii="Arial" w:hAnsi="Arial" w:cs="Arial"/>
          <w:sz w:val="20"/>
          <w:szCs w:val="20"/>
        </w:rPr>
        <w:t xml:space="preserve"> de um relógio digital controlado por um cristal ou sincronizado à frequência da rede e atualizado automaticamente com os demais controladores, através de rede de comunicação de dados.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No caso de falta de energia elétrica, os ajustes e tempos dos planos, bem como horários de troca de planos, deverão ser mantidos numa memória não volátil.</w:t>
      </w:r>
    </w:p>
    <w:p w:rsidR="00DE33B6" w:rsidRPr="00C64E09" w:rsidRDefault="00DE33B6"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Atuado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ter o princípio de funcionamento baseado nas variações de tempo de verde, associado a um determinado estágio de sinalização entre um valor mínimo e um valor máximo, ambos programáveis. A partir da duração mínima de verde, serão adicionadas extensões de verde, acionadas pela detecção de veículos nas faixas de tráfego com direito de passagem ou demanda de pedestres através de botoeira.</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lastRenderedPageBreak/>
        <w:t>Vencido o tempo de extensão deverá ficar registrado o pedido das solicitações que não foram atendidas.</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Neste modo o controlador poderá ter ciclos fixos ou variáveis. O ciclo fixo poderá ser usado em casos onde além da atuação seja necessária a sincronização entre vários controladores.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programar estágios “normais” (indispensáveis) que ocorrerão sempre em todos os ciclos, enquanto que os estágios dispensáveis deverão ser omitidos no ciclo em que não houver registro de demanda (através de detectores veiculares ou de detectores de pedestres) na memória do controlador.</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Cada estágio deverá poder ser configurado, para cada plano, em uma das seguintes possibilidades (salvo o primeiro estágio que será do tipo “normal”):</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estágio dependente de demanda (dispensável) fixo.</w:t>
      </w:r>
    </w:p>
    <w:p w:rsidR="00B5175D" w:rsidRPr="00C64E09" w:rsidRDefault="00B5175D" w:rsidP="00C64E09">
      <w:pPr>
        <w:pStyle w:val="Item"/>
        <w:spacing w:line="240" w:lineRule="auto"/>
        <w:rPr>
          <w:rFonts w:cs="Arial"/>
          <w:sz w:val="20"/>
          <w:szCs w:val="20"/>
        </w:rPr>
      </w:pPr>
      <w:r w:rsidRPr="00C64E09">
        <w:rPr>
          <w:rFonts w:cs="Arial"/>
          <w:sz w:val="20"/>
          <w:szCs w:val="20"/>
        </w:rPr>
        <w:t>estágio dependente de demanda (dispensável) variável.</w:t>
      </w:r>
    </w:p>
    <w:p w:rsidR="00B5175D" w:rsidRPr="00C64E09" w:rsidRDefault="00B5175D" w:rsidP="00C64E09">
      <w:pPr>
        <w:pStyle w:val="Item"/>
        <w:spacing w:line="240" w:lineRule="auto"/>
        <w:rPr>
          <w:rFonts w:cs="Arial"/>
          <w:sz w:val="20"/>
          <w:szCs w:val="20"/>
        </w:rPr>
      </w:pPr>
      <w:r w:rsidRPr="00C64E09">
        <w:rPr>
          <w:rFonts w:cs="Arial"/>
          <w:sz w:val="20"/>
          <w:szCs w:val="20"/>
        </w:rPr>
        <w:t>estágio normal (indispensável) fixo.</w:t>
      </w:r>
    </w:p>
    <w:p w:rsidR="00B5175D" w:rsidRPr="00C64E09" w:rsidRDefault="00B5175D" w:rsidP="00C64E09">
      <w:pPr>
        <w:pStyle w:val="Item"/>
        <w:spacing w:line="240" w:lineRule="auto"/>
        <w:rPr>
          <w:rFonts w:cs="Arial"/>
          <w:sz w:val="20"/>
          <w:szCs w:val="20"/>
        </w:rPr>
      </w:pPr>
      <w:r w:rsidRPr="00C64E09">
        <w:rPr>
          <w:rFonts w:cs="Arial"/>
          <w:sz w:val="20"/>
          <w:szCs w:val="20"/>
        </w:rPr>
        <w:t>estágio normal (indispensável) variável.</w:t>
      </w:r>
    </w:p>
    <w:p w:rsidR="00B5175D" w:rsidRPr="00C64E09" w:rsidRDefault="00B5175D"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permitir lógicas de detecção diferente para cada plano, associando detectores a estágios diferentes.</w:t>
      </w:r>
    </w:p>
    <w:p w:rsidR="0025772F" w:rsidRPr="00C64E09" w:rsidRDefault="0025772F" w:rsidP="00C64E09">
      <w:pPr>
        <w:spacing w:after="0" w:line="240" w:lineRule="auto"/>
        <w:jc w:val="both"/>
        <w:rPr>
          <w:rFonts w:ascii="Arial" w:hAnsi="Arial" w:cs="Arial"/>
          <w:sz w:val="20"/>
          <w:szCs w:val="20"/>
        </w:rPr>
      </w:pPr>
    </w:p>
    <w:p w:rsidR="00DE33B6"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eletrônico de tráfego dever</w:t>
      </w:r>
      <w:r w:rsidR="00EF4FBA" w:rsidRPr="00C64E09">
        <w:rPr>
          <w:rFonts w:ascii="Arial" w:hAnsi="Arial" w:cs="Arial"/>
          <w:sz w:val="20"/>
          <w:szCs w:val="20"/>
        </w:rPr>
        <w:t>á possuir a opção para implementação de</w:t>
      </w:r>
      <w:r w:rsidRPr="00C64E09">
        <w:rPr>
          <w:rFonts w:ascii="Arial" w:hAnsi="Arial" w:cs="Arial"/>
          <w:sz w:val="20"/>
          <w:szCs w:val="20"/>
        </w:rPr>
        <w:t xml:space="preserve"> módulos detectores, os quais deverão ser do tipo "plug-in". </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EF4FBA" w:rsidRPr="00C64E09">
        <w:rPr>
          <w:rFonts w:ascii="Arial" w:hAnsi="Arial" w:cs="Arial"/>
          <w:sz w:val="20"/>
          <w:szCs w:val="20"/>
        </w:rPr>
        <w:t xml:space="preserve"> c</w:t>
      </w:r>
      <w:r w:rsidRPr="00C64E09">
        <w:rPr>
          <w:rFonts w:ascii="Arial" w:hAnsi="Arial" w:cs="Arial"/>
          <w:sz w:val="20"/>
          <w:szCs w:val="20"/>
        </w:rPr>
        <w:t xml:space="preserve">ontrolador </w:t>
      </w:r>
      <w:r w:rsidR="00EF4FBA" w:rsidRPr="00C64E09">
        <w:rPr>
          <w:rFonts w:ascii="Arial" w:hAnsi="Arial" w:cs="Arial"/>
          <w:sz w:val="20"/>
          <w:szCs w:val="20"/>
        </w:rPr>
        <w:t>deverá</w:t>
      </w:r>
      <w:r w:rsidRPr="00C64E09">
        <w:rPr>
          <w:rFonts w:ascii="Arial" w:hAnsi="Arial" w:cs="Arial"/>
          <w:sz w:val="20"/>
          <w:szCs w:val="20"/>
        </w:rPr>
        <w:t xml:space="preserve"> respeitar as </w:t>
      </w:r>
      <w:r w:rsidR="00DE33B6" w:rsidRPr="00C64E09">
        <w:rPr>
          <w:rFonts w:ascii="Arial" w:hAnsi="Arial" w:cs="Arial"/>
          <w:sz w:val="20"/>
          <w:szCs w:val="20"/>
        </w:rPr>
        <w:t>seguintes configuraçõ</w:t>
      </w:r>
      <w:r w:rsidR="00EF4FBA" w:rsidRPr="00C64E09">
        <w:rPr>
          <w:rFonts w:ascii="Arial" w:hAnsi="Arial" w:cs="Arial"/>
          <w:sz w:val="20"/>
          <w:szCs w:val="20"/>
        </w:rPr>
        <w:t>es mínimas: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04 entradas de botoeiras;</w:t>
      </w:r>
    </w:p>
    <w:p w:rsidR="00B5175D" w:rsidRPr="00C64E09" w:rsidRDefault="00B5175D" w:rsidP="00C64E09">
      <w:pPr>
        <w:pStyle w:val="Item"/>
        <w:spacing w:line="240" w:lineRule="auto"/>
        <w:rPr>
          <w:rFonts w:cs="Arial"/>
          <w:sz w:val="20"/>
          <w:szCs w:val="20"/>
        </w:rPr>
      </w:pPr>
      <w:r w:rsidRPr="00C64E09">
        <w:rPr>
          <w:rFonts w:cs="Arial"/>
          <w:sz w:val="20"/>
          <w:szCs w:val="20"/>
        </w:rPr>
        <w:t>08 entradas de detectores de loops (laços indutivos</w:t>
      </w:r>
      <w:r w:rsidR="00E47C40" w:rsidRPr="00C64E09">
        <w:rPr>
          <w:rFonts w:cs="Arial"/>
          <w:sz w:val="20"/>
          <w:szCs w:val="20"/>
        </w:rPr>
        <w:t xml:space="preserve"> ou virtuais</w:t>
      </w:r>
      <w:r w:rsidRPr="00C64E09">
        <w:rPr>
          <w:rFonts w:cs="Arial"/>
          <w:sz w:val="20"/>
          <w:szCs w:val="20"/>
        </w:rPr>
        <w:t>).</w:t>
      </w:r>
    </w:p>
    <w:p w:rsidR="00DE33B6" w:rsidRPr="00C64E09" w:rsidRDefault="00DE33B6"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entradas de botoeiras deverão ser isoladas por acoplamento óptico.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controladores deverão possuir capacidade mínima de:</w:t>
      </w:r>
    </w:p>
    <w:p w:rsidR="0025772F" w:rsidRPr="00C64E09" w:rsidRDefault="0025772F" w:rsidP="00C64E09">
      <w:pPr>
        <w:spacing w:after="0" w:line="240" w:lineRule="auto"/>
        <w:jc w:val="both"/>
        <w:rPr>
          <w:rFonts w:ascii="Arial" w:hAnsi="Arial" w:cs="Arial"/>
          <w:sz w:val="20"/>
          <w:szCs w:val="20"/>
        </w:rPr>
      </w:pPr>
    </w:p>
    <w:p w:rsidR="00B5175D" w:rsidRPr="00C64E09" w:rsidRDefault="00E47C40" w:rsidP="00C64E09">
      <w:pPr>
        <w:pStyle w:val="Item"/>
        <w:spacing w:line="240" w:lineRule="auto"/>
        <w:rPr>
          <w:rFonts w:cs="Arial"/>
          <w:sz w:val="20"/>
          <w:szCs w:val="20"/>
        </w:rPr>
      </w:pPr>
      <w:r w:rsidRPr="00C64E09">
        <w:rPr>
          <w:rFonts w:cs="Arial"/>
          <w:sz w:val="20"/>
          <w:szCs w:val="20"/>
          <w:lang w:val="pt-BR"/>
        </w:rPr>
        <w:t>15</w:t>
      </w:r>
      <w:r w:rsidR="00B5175D" w:rsidRPr="00C64E09">
        <w:rPr>
          <w:rFonts w:cs="Arial"/>
          <w:sz w:val="20"/>
          <w:szCs w:val="20"/>
        </w:rPr>
        <w:t xml:space="preserve"> planos de tráfego;</w:t>
      </w:r>
    </w:p>
    <w:p w:rsidR="00B5175D" w:rsidRPr="00C64E09" w:rsidRDefault="00803061" w:rsidP="00C64E09">
      <w:pPr>
        <w:pStyle w:val="Item"/>
        <w:spacing w:line="240" w:lineRule="auto"/>
        <w:rPr>
          <w:rFonts w:cs="Arial"/>
          <w:sz w:val="20"/>
          <w:szCs w:val="20"/>
        </w:rPr>
      </w:pPr>
      <w:r w:rsidRPr="00C64E09">
        <w:rPr>
          <w:rFonts w:cs="Arial"/>
          <w:sz w:val="20"/>
          <w:szCs w:val="20"/>
        </w:rPr>
        <w:t xml:space="preserve">40 </w:t>
      </w:r>
      <w:r w:rsidR="00B5175D" w:rsidRPr="00C64E09">
        <w:rPr>
          <w:rFonts w:cs="Arial"/>
          <w:sz w:val="20"/>
          <w:szCs w:val="20"/>
        </w:rPr>
        <w:t>eventos de mudanças de planos por</w:t>
      </w:r>
      <w:r w:rsidR="00DE33B6" w:rsidRPr="00C64E09">
        <w:rPr>
          <w:rFonts w:cs="Arial"/>
          <w:sz w:val="20"/>
          <w:szCs w:val="20"/>
        </w:rPr>
        <w:t xml:space="preserve"> dia.</w:t>
      </w:r>
    </w:p>
    <w:p w:rsidR="00DE33B6" w:rsidRPr="00C64E09" w:rsidRDefault="00DE33B6"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Neste modo o controlador deverá poder ser programado com os seguintes parâmetros, além dos parâmetros do modo fixo:</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tempo de verd</w:t>
      </w:r>
      <w:r w:rsidR="00E47C40" w:rsidRPr="00C64E09">
        <w:rPr>
          <w:rFonts w:cs="Arial"/>
          <w:sz w:val="20"/>
          <w:szCs w:val="20"/>
        </w:rPr>
        <w:t>e máximo (por fase e plano) - 200</w:t>
      </w:r>
      <w:r w:rsidRPr="00C64E09">
        <w:rPr>
          <w:rFonts w:cs="Arial"/>
          <w:sz w:val="20"/>
          <w:szCs w:val="20"/>
        </w:rPr>
        <w:t xml:space="preserve"> seg.,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verde mínimo (por fase) - 1 seg., passos de </w:t>
      </w:r>
      <w:r w:rsidR="00386607">
        <w:rPr>
          <w:rFonts w:cs="Arial"/>
          <w:sz w:val="20"/>
          <w:szCs w:val="20"/>
        </w:rPr>
        <w:t>0,1</w:t>
      </w:r>
      <w:r w:rsidRPr="00C64E09">
        <w:rPr>
          <w:rFonts w:cs="Arial"/>
          <w:sz w:val="20"/>
          <w:szCs w:val="20"/>
        </w:rPr>
        <w:t xml:space="preserve"> seg.</w:t>
      </w:r>
    </w:p>
    <w:p w:rsidR="00B5175D" w:rsidRPr="00C64E09" w:rsidRDefault="00B5175D" w:rsidP="00C64E09">
      <w:pPr>
        <w:pStyle w:val="Item"/>
        <w:spacing w:line="240" w:lineRule="auto"/>
        <w:rPr>
          <w:rFonts w:cs="Arial"/>
          <w:sz w:val="20"/>
          <w:szCs w:val="20"/>
        </w:rPr>
      </w:pPr>
      <w:r w:rsidRPr="00C64E09">
        <w:rPr>
          <w:rFonts w:cs="Arial"/>
          <w:sz w:val="20"/>
          <w:szCs w:val="20"/>
        </w:rPr>
        <w:t>tempo de extensão de verde (por fase) - 1 seg. à 2</w:t>
      </w:r>
      <w:r w:rsidR="006E27A0" w:rsidRPr="00C64E09">
        <w:rPr>
          <w:rFonts w:cs="Arial"/>
          <w:sz w:val="20"/>
          <w:szCs w:val="20"/>
        </w:rPr>
        <w:t>00</w:t>
      </w:r>
      <w:r w:rsidRPr="00C64E09">
        <w:rPr>
          <w:rFonts w:cs="Arial"/>
          <w:sz w:val="20"/>
          <w:szCs w:val="20"/>
        </w:rPr>
        <w:t xml:space="preserve"> seg.,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tipo de detector (laço indutivo</w:t>
      </w:r>
      <w:r w:rsidR="006E27A0" w:rsidRPr="00C64E09">
        <w:rPr>
          <w:rFonts w:cs="Arial"/>
          <w:sz w:val="20"/>
          <w:szCs w:val="20"/>
        </w:rPr>
        <w:t xml:space="preserve"> ou virtual</w:t>
      </w:r>
      <w:r w:rsidRPr="00C64E09">
        <w:rPr>
          <w:rFonts w:cs="Arial"/>
          <w:sz w:val="20"/>
          <w:szCs w:val="20"/>
        </w:rPr>
        <w:t xml:space="preserve"> e botoeira de pedestre)</w:t>
      </w:r>
    </w:p>
    <w:p w:rsidR="00B5175D" w:rsidRPr="00C64E09" w:rsidRDefault="00B5175D" w:rsidP="00C64E09">
      <w:pPr>
        <w:pStyle w:val="Item"/>
        <w:spacing w:line="240" w:lineRule="auto"/>
        <w:rPr>
          <w:rFonts w:cs="Arial"/>
          <w:sz w:val="20"/>
          <w:szCs w:val="20"/>
        </w:rPr>
      </w:pPr>
      <w:r w:rsidRPr="00C64E09">
        <w:rPr>
          <w:rFonts w:cs="Arial"/>
          <w:sz w:val="20"/>
          <w:szCs w:val="20"/>
        </w:rPr>
        <w:t>haver associação entre detectores e fases quaisquer</w:t>
      </w:r>
    </w:p>
    <w:p w:rsidR="00B5175D" w:rsidRPr="00C64E09" w:rsidRDefault="00B5175D" w:rsidP="00C64E09">
      <w:pPr>
        <w:pStyle w:val="Item"/>
        <w:numPr>
          <w:ilvl w:val="0"/>
          <w:numId w:val="0"/>
        </w:numPr>
        <w:spacing w:line="240" w:lineRule="auto"/>
        <w:ind w:left="851"/>
        <w:rPr>
          <w:rFonts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Centralizado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permitir a operação no modo centralizado que permitirá realizar, a partir da central, as operações de monitoração, programação e execução de comandos.</w:t>
      </w:r>
    </w:p>
    <w:p w:rsidR="0025772F" w:rsidRPr="00C64E09" w:rsidRDefault="0025772F" w:rsidP="00C64E09">
      <w:pPr>
        <w:spacing w:after="0" w:line="240" w:lineRule="auto"/>
        <w:jc w:val="both"/>
        <w:rPr>
          <w:rFonts w:ascii="Arial" w:hAnsi="Arial" w:cs="Arial"/>
          <w:sz w:val="20"/>
          <w:szCs w:val="20"/>
        </w:rPr>
      </w:pPr>
    </w:p>
    <w:p w:rsidR="00B5175D" w:rsidRDefault="00EF4FBA" w:rsidP="00C64E09">
      <w:pPr>
        <w:spacing w:after="0" w:line="240" w:lineRule="auto"/>
        <w:jc w:val="both"/>
        <w:rPr>
          <w:rFonts w:ascii="Arial" w:hAnsi="Arial" w:cs="Arial"/>
          <w:sz w:val="20"/>
          <w:szCs w:val="20"/>
        </w:rPr>
      </w:pPr>
      <w:r w:rsidRPr="00C64E09">
        <w:rPr>
          <w:rFonts w:ascii="Arial" w:hAnsi="Arial" w:cs="Arial"/>
          <w:sz w:val="20"/>
          <w:szCs w:val="20"/>
        </w:rPr>
        <w:t>O</w:t>
      </w:r>
      <w:r w:rsidR="00B5175D" w:rsidRPr="00C64E09">
        <w:rPr>
          <w:rFonts w:ascii="Arial" w:hAnsi="Arial" w:cs="Arial"/>
          <w:sz w:val="20"/>
          <w:szCs w:val="20"/>
        </w:rPr>
        <w:t xml:space="preserve"> controlador dever</w:t>
      </w:r>
      <w:r w:rsidRPr="00C64E09">
        <w:rPr>
          <w:rFonts w:ascii="Arial" w:hAnsi="Arial" w:cs="Arial"/>
          <w:sz w:val="20"/>
          <w:szCs w:val="20"/>
        </w:rPr>
        <w:t>á,</w:t>
      </w:r>
      <w:r w:rsidR="00B5175D" w:rsidRPr="00C64E09">
        <w:rPr>
          <w:rFonts w:ascii="Arial" w:hAnsi="Arial" w:cs="Arial"/>
          <w:sz w:val="20"/>
          <w:szCs w:val="20"/>
        </w:rPr>
        <w:t xml:space="preserve"> entre outras, oferecer as seguintes possibilidades: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Configurar uma subárea semafórica de modo a permitir que um conjunto de controladores de tráfego seja encarado como uma subárea, que possua características semelhantes e, portanto, pode ser tratada com parâmetros idên</w:t>
      </w:r>
      <w:r w:rsidR="00386607">
        <w:rPr>
          <w:rFonts w:ascii="Arial" w:hAnsi="Arial" w:cs="Arial"/>
          <w:sz w:val="20"/>
          <w:szCs w:val="20"/>
        </w:rPr>
        <w:t>ticos, por exemplo, ciclo,</w:t>
      </w:r>
      <w:r w:rsidR="0084550D">
        <w:rPr>
          <w:rFonts w:ascii="Arial" w:hAnsi="Arial" w:cs="Arial"/>
          <w:sz w:val="20"/>
          <w:szCs w:val="20"/>
        </w:rPr>
        <w:t xml:space="preserve"> </w:t>
      </w:r>
      <w:r w:rsidR="00386607">
        <w:rPr>
          <w:rFonts w:ascii="Arial" w:hAnsi="Arial" w:cs="Arial"/>
          <w:sz w:val="20"/>
          <w:szCs w:val="20"/>
        </w:rPr>
        <w:t>defazagem</w:t>
      </w:r>
      <w:r w:rsidRPr="00C64E09">
        <w:rPr>
          <w:rFonts w:ascii="Arial" w:hAnsi="Arial" w:cs="Arial"/>
          <w:sz w:val="20"/>
          <w:szCs w:val="20"/>
        </w:rPr>
        <w:t>, horário de entrada de plano, etc.</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Programar os controladores locais </w:t>
      </w:r>
      <w:r w:rsidR="00EF4FBA" w:rsidRPr="00C64E09">
        <w:rPr>
          <w:rFonts w:ascii="Arial" w:hAnsi="Arial" w:cs="Arial"/>
          <w:sz w:val="20"/>
          <w:szCs w:val="20"/>
        </w:rPr>
        <w:t>a</w:t>
      </w:r>
      <w:r w:rsidRPr="00C64E09">
        <w:rPr>
          <w:rFonts w:ascii="Arial" w:hAnsi="Arial" w:cs="Arial"/>
          <w:sz w:val="20"/>
          <w:szCs w:val="20"/>
        </w:rPr>
        <w:t xml:space="preserve"> partir do computador central.</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Visualizar em tempo real o funcionamento dos controladores da rede.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Permitir </w:t>
      </w:r>
      <w:r w:rsidR="00DE33B6" w:rsidRPr="00C64E09">
        <w:rPr>
          <w:rFonts w:ascii="Arial" w:hAnsi="Arial" w:cs="Arial"/>
          <w:sz w:val="20"/>
          <w:szCs w:val="20"/>
        </w:rPr>
        <w:t xml:space="preserve">o monitoramento </w:t>
      </w:r>
      <w:r w:rsidRPr="00C64E09">
        <w:rPr>
          <w:rFonts w:ascii="Arial" w:hAnsi="Arial" w:cs="Arial"/>
          <w:sz w:val="20"/>
          <w:szCs w:val="20"/>
        </w:rPr>
        <w:t>constante dos controladores ligados à rede, informando qualquer defeito ou mudança do status dos mesmos automaticamente, através de sinal audível e mensagem na tela do terminal.</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Permitir o tratamento dos dados dos detectores, informando taxa de ocupação e contagem de veículos.</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Acertar os relógios de todos os controladores da rede a intervalos regulares</w:t>
      </w:r>
      <w:r w:rsidR="00271AAB" w:rsidRPr="00C64E09">
        <w:rPr>
          <w:rFonts w:ascii="Arial" w:hAnsi="Arial" w:cs="Arial"/>
          <w:sz w:val="20"/>
          <w:szCs w:val="20"/>
        </w:rPr>
        <w:t xml:space="preserve"> não inferior a 5 minutos.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planos de tráfego executados pelo controlador serão aqueles contidos na tabela de horários de entrada de planos da Central de Controle de Tráfego, independentemente, da Tabela de Troca de Planos do controlador.</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Todos os planos residentes no controlador deverão ser copiados para a Central de Trânsito, funcionando assim como um backup dos planos.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Com exceção da inserção do número do controlador, todas as funções pertinentes ao programador, devem ser também realizadas pela Central de Controle de Tráfego.</w:t>
      </w: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8" w:name="_Toc436139829"/>
      <w:r w:rsidRPr="00C64E09">
        <w:rPr>
          <w:rFonts w:ascii="Arial" w:hAnsi="Arial" w:cs="Arial"/>
          <w:b/>
          <w:bCs/>
          <w:sz w:val="20"/>
          <w:szCs w:val="20"/>
        </w:rPr>
        <w:t xml:space="preserve"> SEGURANÇA</w:t>
      </w:r>
      <w:bookmarkEnd w:id="48"/>
    </w:p>
    <w:p w:rsidR="00B5175D" w:rsidRPr="00C64E09" w:rsidRDefault="00B5175D" w:rsidP="00C64E09">
      <w:pPr>
        <w:spacing w:after="0" w:line="240" w:lineRule="auto"/>
        <w:jc w:val="both"/>
        <w:rPr>
          <w:rFonts w:ascii="Arial" w:hAnsi="Arial" w:cs="Arial"/>
          <w:sz w:val="20"/>
          <w:szCs w:val="20"/>
        </w:rPr>
      </w:pPr>
    </w:p>
    <w:p w:rsidR="00B5175D" w:rsidRDefault="00B5175D" w:rsidP="0048215B">
      <w:pPr>
        <w:pStyle w:val="PargrafodaLista"/>
        <w:numPr>
          <w:ilvl w:val="2"/>
          <w:numId w:val="36"/>
        </w:numPr>
        <w:jc w:val="both"/>
        <w:rPr>
          <w:rFonts w:ascii="Arial" w:hAnsi="Arial" w:cs="Arial"/>
          <w:b/>
          <w:sz w:val="20"/>
          <w:szCs w:val="20"/>
        </w:rPr>
      </w:pPr>
      <w:r w:rsidRPr="00C64E09">
        <w:rPr>
          <w:rFonts w:ascii="Arial" w:hAnsi="Arial" w:cs="Arial"/>
          <w:b/>
          <w:sz w:val="20"/>
          <w:szCs w:val="20"/>
        </w:rPr>
        <w:t>Temporizações de Segurança</w:t>
      </w:r>
    </w:p>
    <w:p w:rsidR="00C65992" w:rsidRPr="00C64E09" w:rsidRDefault="00C65992" w:rsidP="00C65992">
      <w:pPr>
        <w:pStyle w:val="PargrafodaLista"/>
        <w:ind w:left="567"/>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temporizações de segurança, descritas a seguir, não poderão ser desrespeitadas pelo controlador, sob nenhuma hipótese, seja operando isoladamente, sob o comando de uma central ou por operação manual. Todas as temporizações do controlador deverão ser obtidas digitalmente à partir de um relógio baseado em um cristal e/ou baseado na frequência da rede elétrica e sempre atualizados entre si por uma rede de comunicação de dados.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temporizações de segurança deverão ser as seguintes: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Verde</w:t>
      </w:r>
      <w:r w:rsidR="00386607">
        <w:rPr>
          <w:rFonts w:cs="Arial"/>
          <w:sz w:val="20"/>
          <w:szCs w:val="20"/>
        </w:rPr>
        <w:t xml:space="preserve"> Mínimo de Segurança</w:t>
      </w:r>
      <w:r w:rsidRPr="00C64E09">
        <w:rPr>
          <w:rFonts w:cs="Arial"/>
          <w:sz w:val="20"/>
          <w:szCs w:val="20"/>
        </w:rPr>
        <w:t xml:space="preserve">, ajustável de 01 a </w:t>
      </w:r>
      <w:r w:rsidR="006E27A0" w:rsidRPr="00C64E09">
        <w:rPr>
          <w:rFonts w:cs="Arial"/>
          <w:sz w:val="20"/>
          <w:szCs w:val="20"/>
        </w:rPr>
        <w:t>30</w:t>
      </w:r>
      <w:r w:rsidRPr="00C64E09">
        <w:rPr>
          <w:rFonts w:cs="Arial"/>
          <w:sz w:val="20"/>
          <w:szCs w:val="20"/>
        </w:rPr>
        <w:t xml:space="preserve"> seg. em passos de 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Amarelo  </w:t>
      </w:r>
      <w:r w:rsidR="00386607">
        <w:rPr>
          <w:rFonts w:cs="Arial"/>
          <w:sz w:val="20"/>
          <w:szCs w:val="20"/>
        </w:rPr>
        <w:t>Mínimo de Segurança</w:t>
      </w:r>
      <w:r w:rsidR="00386607" w:rsidRPr="00C64E09">
        <w:rPr>
          <w:rFonts w:cs="Arial"/>
          <w:sz w:val="20"/>
          <w:szCs w:val="20"/>
        </w:rPr>
        <w:t xml:space="preserve"> </w:t>
      </w:r>
      <w:r w:rsidRPr="00C64E09">
        <w:rPr>
          <w:rFonts w:cs="Arial"/>
          <w:sz w:val="20"/>
          <w:szCs w:val="20"/>
        </w:rPr>
        <w:t>de 01 a 08 seg. em passos de 1 seg.</w:t>
      </w:r>
    </w:p>
    <w:p w:rsidR="00B5175D" w:rsidRPr="00C64E09" w:rsidRDefault="00386607" w:rsidP="00C64E09">
      <w:pPr>
        <w:pStyle w:val="Item"/>
        <w:spacing w:line="240" w:lineRule="auto"/>
        <w:rPr>
          <w:rFonts w:cs="Arial"/>
          <w:sz w:val="20"/>
          <w:szCs w:val="20"/>
        </w:rPr>
      </w:pPr>
      <w:r>
        <w:rPr>
          <w:rFonts w:cs="Arial"/>
          <w:sz w:val="20"/>
          <w:szCs w:val="20"/>
        </w:rPr>
        <w:t xml:space="preserve">Bloqueio geral </w:t>
      </w:r>
      <w:r w:rsidR="00B5175D" w:rsidRPr="00C64E09">
        <w:rPr>
          <w:rFonts w:cs="Arial"/>
          <w:sz w:val="20"/>
          <w:szCs w:val="20"/>
        </w:rPr>
        <w:t>, ajustável de 01 a 08 seg. em passos de 1 seg.</w:t>
      </w:r>
    </w:p>
    <w:p w:rsidR="00B5175D" w:rsidRPr="00C64E09" w:rsidRDefault="00B5175D" w:rsidP="00C64E09">
      <w:pPr>
        <w:pStyle w:val="Item"/>
        <w:spacing w:line="240" w:lineRule="auto"/>
        <w:rPr>
          <w:rFonts w:cs="Arial"/>
          <w:sz w:val="20"/>
          <w:szCs w:val="20"/>
        </w:rPr>
      </w:pPr>
      <w:r w:rsidRPr="00C64E09">
        <w:rPr>
          <w:rFonts w:cs="Arial"/>
          <w:sz w:val="20"/>
          <w:szCs w:val="20"/>
        </w:rPr>
        <w:t>Tempo Máximo de Ciclo, ajustável entre o tempo do ciclo e um valor variável, conforme solicitado.</w:t>
      </w:r>
    </w:p>
    <w:p w:rsidR="00726F00" w:rsidRPr="00C64E09" w:rsidRDefault="00726F00" w:rsidP="00C64E09">
      <w:pPr>
        <w:pStyle w:val="Item"/>
        <w:numPr>
          <w:ilvl w:val="0"/>
          <w:numId w:val="0"/>
        </w:numPr>
        <w:spacing w:line="240" w:lineRule="auto"/>
        <w:ind w:left="720"/>
        <w:rPr>
          <w:rFonts w:cs="Arial"/>
          <w:sz w:val="20"/>
          <w:szCs w:val="20"/>
        </w:rPr>
      </w:pPr>
    </w:p>
    <w:p w:rsidR="006E27A0" w:rsidRDefault="00B5175D" w:rsidP="00C64E09">
      <w:pPr>
        <w:spacing w:after="0" w:line="240" w:lineRule="auto"/>
        <w:jc w:val="both"/>
        <w:rPr>
          <w:rFonts w:ascii="Arial" w:hAnsi="Arial" w:cs="Arial"/>
          <w:sz w:val="20"/>
          <w:szCs w:val="20"/>
        </w:rPr>
      </w:pPr>
      <w:r w:rsidRPr="00C64E09">
        <w:rPr>
          <w:rFonts w:ascii="Arial" w:hAnsi="Arial" w:cs="Arial"/>
          <w:sz w:val="20"/>
          <w:szCs w:val="20"/>
        </w:rPr>
        <w:t>Após energizado, o controlador deverá impor o modo de operação intermitente por, pelo menos, 5 seg</w:t>
      </w:r>
      <w:r w:rsidR="006E27A0" w:rsidRPr="00C64E09">
        <w:rPr>
          <w:rFonts w:ascii="Arial" w:hAnsi="Arial" w:cs="Arial"/>
          <w:sz w:val="20"/>
          <w:szCs w:val="20"/>
        </w:rPr>
        <w:t>undos.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Após sair do modo de operação intermitente, o Controlador deverá impor ver</w:t>
      </w:r>
      <w:r w:rsidR="006E27A0" w:rsidRPr="00C64E09">
        <w:rPr>
          <w:rFonts w:ascii="Arial" w:hAnsi="Arial" w:cs="Arial"/>
          <w:sz w:val="20"/>
          <w:szCs w:val="20"/>
        </w:rPr>
        <w:t>melho integral por, pelo menos 3</w:t>
      </w:r>
      <w:r w:rsidRPr="00C64E09">
        <w:rPr>
          <w:rFonts w:ascii="Arial" w:hAnsi="Arial" w:cs="Arial"/>
          <w:sz w:val="20"/>
          <w:szCs w:val="20"/>
        </w:rPr>
        <w:t xml:space="preserve"> segundos</w:t>
      </w:r>
      <w:r w:rsidR="006E27A0" w:rsidRPr="00C64E09">
        <w:rPr>
          <w:rFonts w:ascii="Arial" w:hAnsi="Arial" w:cs="Arial"/>
          <w:sz w:val="20"/>
          <w:szCs w:val="20"/>
        </w:rPr>
        <w:t>.</w:t>
      </w:r>
      <w:r w:rsidRPr="00C64E09">
        <w:rPr>
          <w:rFonts w:ascii="Arial" w:hAnsi="Arial" w:cs="Arial"/>
          <w:sz w:val="20"/>
          <w:szCs w:val="20"/>
        </w:rPr>
        <w:t xml:space="preserve"> Após este procedimento inicial o Controlador deverá se re</w:t>
      </w:r>
      <w:r w:rsidR="00EF4FBA" w:rsidRPr="00C64E09">
        <w:rPr>
          <w:rFonts w:ascii="Arial" w:hAnsi="Arial" w:cs="Arial"/>
          <w:sz w:val="20"/>
          <w:szCs w:val="20"/>
        </w:rPr>
        <w:t>s</w:t>
      </w:r>
      <w:r w:rsidRPr="00C64E09">
        <w:rPr>
          <w:rFonts w:ascii="Arial" w:hAnsi="Arial" w:cs="Arial"/>
          <w:sz w:val="20"/>
          <w:szCs w:val="20"/>
        </w:rPr>
        <w:t xml:space="preserve">sincronizar automaticamente com a rede e dentro de, no máximo, </w:t>
      </w:r>
      <w:r w:rsidR="00603613" w:rsidRPr="00C64E09">
        <w:rPr>
          <w:rFonts w:ascii="Arial" w:hAnsi="Arial" w:cs="Arial"/>
          <w:sz w:val="20"/>
          <w:szCs w:val="20"/>
        </w:rPr>
        <w:t>cinco</w:t>
      </w:r>
      <w:r w:rsidRPr="00C64E09">
        <w:rPr>
          <w:rFonts w:ascii="Arial" w:hAnsi="Arial" w:cs="Arial"/>
          <w:sz w:val="20"/>
          <w:szCs w:val="20"/>
        </w:rPr>
        <w:t xml:space="preserve"> ciclo</w:t>
      </w:r>
      <w:r w:rsidR="00603613" w:rsidRPr="00C64E09">
        <w:rPr>
          <w:rFonts w:ascii="Arial" w:hAnsi="Arial" w:cs="Arial"/>
          <w:sz w:val="20"/>
          <w:szCs w:val="20"/>
        </w:rPr>
        <w:t>s</w:t>
      </w:r>
      <w:r w:rsidRPr="00C64E09">
        <w:rPr>
          <w:rFonts w:ascii="Arial" w:hAnsi="Arial" w:cs="Arial"/>
          <w:sz w:val="20"/>
          <w:szCs w:val="20"/>
        </w:rPr>
        <w:t xml:space="preserve"> estar executando o estágio e plano que deveriam estar sendo executados neste momento, em função do horário programado.</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Um comando de mudança de modo não deve interromper um ciclo que esteja sendo executado. O novo modo de operação irá iniciar quando um novo ciclo começar. Excetua-se neste caso a passagem para intermitente.</w:t>
      </w:r>
    </w:p>
    <w:p w:rsidR="00C65992" w:rsidRPr="00C64E09" w:rsidRDefault="00C65992" w:rsidP="00C64E09">
      <w:pPr>
        <w:spacing w:after="0" w:line="240" w:lineRule="auto"/>
        <w:jc w:val="both"/>
        <w:rPr>
          <w:rFonts w:ascii="Arial" w:hAnsi="Arial" w:cs="Arial"/>
          <w:sz w:val="20"/>
          <w:szCs w:val="20"/>
        </w:rPr>
      </w:pPr>
    </w:p>
    <w:p w:rsidR="00B5175D" w:rsidRDefault="00B5175D" w:rsidP="0048215B">
      <w:pPr>
        <w:pStyle w:val="PargrafodaLista"/>
        <w:numPr>
          <w:ilvl w:val="2"/>
          <w:numId w:val="36"/>
        </w:numPr>
        <w:jc w:val="both"/>
        <w:rPr>
          <w:rFonts w:ascii="Arial" w:hAnsi="Arial" w:cs="Arial"/>
          <w:b/>
          <w:sz w:val="20"/>
          <w:szCs w:val="20"/>
        </w:rPr>
      </w:pPr>
      <w:r w:rsidRPr="00C64E09">
        <w:rPr>
          <w:rFonts w:ascii="Arial" w:hAnsi="Arial" w:cs="Arial"/>
          <w:b/>
          <w:sz w:val="20"/>
          <w:szCs w:val="20"/>
        </w:rPr>
        <w:t>Período de Verde de Segurança</w:t>
      </w:r>
    </w:p>
    <w:p w:rsidR="00C65992" w:rsidRPr="00C64E09" w:rsidRDefault="00C65992" w:rsidP="00C65992">
      <w:pPr>
        <w:pStyle w:val="PargrafodaLista"/>
        <w:ind w:left="567"/>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Durante este período de verde de segurança, não poderão ocorrer outras mudanças de sinais de tráfego, exceto a passagem para o intermitente. O período será prefixado para cada fase individualmente.</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Em qualquer um dos modos de operação, estes tempos de verde de segurança não poderão ser desrespeitados, inclusive na troca de planos ou na troca de modos.</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9" w:name="_Toc436139830"/>
      <w:r w:rsidRPr="00C64E09">
        <w:rPr>
          <w:rFonts w:ascii="Arial" w:hAnsi="Arial" w:cs="Arial"/>
          <w:b/>
          <w:bCs/>
          <w:sz w:val="20"/>
          <w:szCs w:val="20"/>
        </w:rPr>
        <w:lastRenderedPageBreak/>
        <w:t>TESTES DE VERIFICAÇÃO</w:t>
      </w:r>
      <w:bookmarkEnd w:id="49"/>
    </w:p>
    <w:p w:rsidR="00DE33B6" w:rsidRPr="00C64E09" w:rsidRDefault="00DE33B6" w:rsidP="00C64E09">
      <w:pPr>
        <w:spacing w:after="0" w:line="240" w:lineRule="auto"/>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intervalos </w:t>
      </w:r>
      <w:r w:rsidR="0084550D">
        <w:rPr>
          <w:rFonts w:ascii="Arial" w:hAnsi="Arial" w:cs="Arial"/>
          <w:sz w:val="20"/>
          <w:szCs w:val="20"/>
        </w:rPr>
        <w:t>periódicos, de no máximo 1 seg.</w:t>
      </w:r>
      <w:r w:rsidRPr="00C64E09">
        <w:rPr>
          <w:rFonts w:ascii="Arial" w:hAnsi="Arial" w:cs="Arial"/>
          <w:sz w:val="20"/>
          <w:szCs w:val="20"/>
        </w:rPr>
        <w:t xml:space="preserve"> o controlador deverá efetuar testes de verificação na UCP (Unidade Central de Processamento) e nas memórias dos sistemas.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por meio de programa, entrar em operação no modo intermitente sempre que for detectada uma situação de verdes conflitantes, ou de uma falha no seu funcionamento.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EF4FBA" w:rsidRPr="00C64E09">
        <w:rPr>
          <w:rFonts w:ascii="Arial" w:hAnsi="Arial" w:cs="Arial"/>
          <w:sz w:val="20"/>
          <w:szCs w:val="20"/>
        </w:rPr>
        <w:t xml:space="preserve"> controlador</w:t>
      </w:r>
      <w:r w:rsidRPr="00C64E09">
        <w:rPr>
          <w:rFonts w:ascii="Arial" w:hAnsi="Arial" w:cs="Arial"/>
          <w:sz w:val="20"/>
          <w:szCs w:val="20"/>
        </w:rPr>
        <w:t xml:space="preserve"> deve possuir um sistema de autodiagnóstico, de modo a facilitar os trabalhos de manutenção. O resultado do autodiagnóstico deverá ser visualizado em dispositivo adequado, incluindo a causa do defeito.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monitorar o funcionamento do processador e, em caso de falha deste, deverá entrar no modo intermitente. </w:t>
      </w:r>
      <w:r w:rsidR="006E27A0" w:rsidRPr="00C64E09">
        <w:rPr>
          <w:rFonts w:ascii="Arial" w:hAnsi="Arial" w:cs="Arial"/>
          <w:sz w:val="20"/>
          <w:szCs w:val="20"/>
        </w:rPr>
        <w:t xml:space="preserve"> </w:t>
      </w:r>
      <w:r w:rsidRPr="00C64E09">
        <w:rPr>
          <w:rFonts w:ascii="Arial" w:hAnsi="Arial" w:cs="Arial"/>
          <w:sz w:val="20"/>
          <w:szCs w:val="20"/>
        </w:rPr>
        <w:t xml:space="preserve">Deverá possuir um sistema de verificação de presença de verde indevido, mesmo não sendo este conflitante, </w:t>
      </w:r>
      <w:r w:rsidR="00603613" w:rsidRPr="00C64E09">
        <w:rPr>
          <w:rFonts w:ascii="Arial" w:hAnsi="Arial" w:cs="Arial"/>
          <w:sz w:val="20"/>
          <w:szCs w:val="20"/>
        </w:rPr>
        <w:t>à nível de</w:t>
      </w:r>
      <w:r w:rsidRPr="00C64E09">
        <w:rPr>
          <w:rFonts w:ascii="Arial" w:hAnsi="Arial" w:cs="Arial"/>
          <w:sz w:val="20"/>
          <w:szCs w:val="20"/>
        </w:rPr>
        <w:t xml:space="preserve"> comando e </w:t>
      </w:r>
      <w:r w:rsidR="00603613" w:rsidRPr="00C64E09">
        <w:rPr>
          <w:rFonts w:ascii="Arial" w:hAnsi="Arial" w:cs="Arial"/>
          <w:sz w:val="20"/>
          <w:szCs w:val="20"/>
        </w:rPr>
        <w:t>á</w:t>
      </w:r>
      <w:r w:rsidRPr="00C64E09">
        <w:rPr>
          <w:rFonts w:ascii="Arial" w:hAnsi="Arial" w:cs="Arial"/>
          <w:sz w:val="20"/>
          <w:szCs w:val="20"/>
        </w:rPr>
        <w:t xml:space="preserve"> nível de controle de saída para a lâmpada; e a ausência de vermelho</w:t>
      </w:r>
      <w:r w:rsidR="00603613" w:rsidRPr="00C64E09">
        <w:rPr>
          <w:rFonts w:ascii="Arial" w:hAnsi="Arial" w:cs="Arial"/>
          <w:sz w:val="20"/>
          <w:szCs w:val="20"/>
        </w:rPr>
        <w:t>.</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0" w:name="_Toc436139831"/>
      <w:r w:rsidRPr="00C64E09">
        <w:rPr>
          <w:rFonts w:ascii="Arial" w:hAnsi="Arial" w:cs="Arial"/>
          <w:b/>
          <w:bCs/>
          <w:sz w:val="20"/>
          <w:szCs w:val="20"/>
        </w:rPr>
        <w:t>SINCRONISMO ENTRE CONTROLADORES</w:t>
      </w:r>
      <w:bookmarkEnd w:id="50"/>
    </w:p>
    <w:p w:rsidR="00B5175D" w:rsidRPr="00C64E09" w:rsidRDefault="00B5175D"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coordenação entre controladores deverá ser assegurada através da sincronização dos relógios internos dos </w:t>
      </w:r>
      <w:r w:rsidR="00EF4FBA" w:rsidRPr="00C64E09">
        <w:rPr>
          <w:rFonts w:ascii="Arial" w:hAnsi="Arial" w:cs="Arial"/>
          <w:sz w:val="20"/>
          <w:szCs w:val="20"/>
        </w:rPr>
        <w:t>equipamentos</w:t>
      </w:r>
      <w:r w:rsidRPr="00C64E09">
        <w:rPr>
          <w:rFonts w:ascii="Arial" w:hAnsi="Arial" w:cs="Arial"/>
          <w:sz w:val="20"/>
          <w:szCs w:val="20"/>
        </w:rPr>
        <w:t>.</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Na falta de comunicação com a Central de Controle os </w:t>
      </w:r>
      <w:r w:rsidR="00EF4FBA" w:rsidRPr="00C64E09">
        <w:rPr>
          <w:rFonts w:ascii="Arial" w:hAnsi="Arial" w:cs="Arial"/>
          <w:sz w:val="20"/>
          <w:szCs w:val="20"/>
        </w:rPr>
        <w:t>c</w:t>
      </w:r>
      <w:r w:rsidRPr="00C64E09">
        <w:rPr>
          <w:rFonts w:ascii="Arial" w:hAnsi="Arial" w:cs="Arial"/>
          <w:sz w:val="20"/>
          <w:szCs w:val="20"/>
        </w:rPr>
        <w:t>ontroladores deverão atualizar seus relógios através do módulo GPS.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 sincronização da rede de comunicação deverá fazer com que todos os controladores tenham a mesma hora, derivada a partir de um dos controladores.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No caso de falta de energia deve ser prevista uma bateria que alimente os circuitos de relógio, e memórias por pelo menos 60 horas contínuas.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 frequência de acerto dos relógios, via rede de comunicação, deverá ser automática, incluindo as informações de dia da semana</w:t>
      </w:r>
      <w:r w:rsidR="006E27A0" w:rsidRPr="00C64E09">
        <w:rPr>
          <w:rFonts w:ascii="Arial" w:hAnsi="Arial" w:cs="Arial"/>
          <w:sz w:val="20"/>
          <w:szCs w:val="20"/>
        </w:rPr>
        <w:t xml:space="preserve"> (data)</w:t>
      </w:r>
      <w:r w:rsidRPr="00C64E09">
        <w:rPr>
          <w:rFonts w:ascii="Arial" w:hAnsi="Arial" w:cs="Arial"/>
          <w:sz w:val="20"/>
          <w:szCs w:val="20"/>
        </w:rPr>
        <w:t>, executada no mínimo a cada 5 minutos. Cada controlador deverá, em seguida, confirmar os dados recebidos com a unidade que as enviou.</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1" w:name="_Toc436139832"/>
      <w:r w:rsidRPr="00C64E09">
        <w:rPr>
          <w:rFonts w:ascii="Arial" w:hAnsi="Arial" w:cs="Arial"/>
          <w:b/>
          <w:bCs/>
          <w:sz w:val="20"/>
          <w:szCs w:val="20"/>
        </w:rPr>
        <w:t>REDE DE COMUNICAÇÃO DE DADOS</w:t>
      </w:r>
      <w:bookmarkEnd w:id="51"/>
    </w:p>
    <w:p w:rsidR="00DE33B6" w:rsidRPr="00C64E09" w:rsidRDefault="00DE33B6" w:rsidP="00C64E09">
      <w:pPr>
        <w:spacing w:after="0" w:line="240" w:lineRule="auto"/>
        <w:rPr>
          <w:rFonts w:ascii="Arial" w:hAnsi="Arial" w:cs="Arial"/>
          <w:sz w:val="20"/>
          <w:szCs w:val="20"/>
        </w:rPr>
      </w:pPr>
    </w:p>
    <w:p w:rsidR="00634DCF" w:rsidRDefault="00B5175D" w:rsidP="00C64E09">
      <w:pPr>
        <w:spacing w:after="0" w:line="240" w:lineRule="auto"/>
        <w:jc w:val="both"/>
        <w:rPr>
          <w:rFonts w:ascii="Arial" w:hAnsi="Arial" w:cs="Arial"/>
          <w:sz w:val="20"/>
          <w:szCs w:val="20"/>
        </w:rPr>
      </w:pPr>
      <w:r w:rsidRPr="00C64E09">
        <w:rPr>
          <w:rFonts w:ascii="Arial" w:hAnsi="Arial" w:cs="Arial"/>
          <w:sz w:val="20"/>
          <w:szCs w:val="20"/>
        </w:rPr>
        <w:t>Cada controlador deverá ter embutido a possibilidade de se conectar a uma rede de comunicação</w:t>
      </w:r>
      <w:r w:rsidR="009D73C4" w:rsidRPr="00C64E09">
        <w:rPr>
          <w:rFonts w:ascii="Arial" w:hAnsi="Arial" w:cs="Arial"/>
          <w:sz w:val="20"/>
          <w:szCs w:val="20"/>
        </w:rPr>
        <w:t xml:space="preserve"> de dados. Esta rede deverá permitir a conexão através dos seguintes meios de transmissão: </w:t>
      </w:r>
      <w:r w:rsidR="00FE7740" w:rsidRPr="00C64E09">
        <w:rPr>
          <w:rFonts w:ascii="Arial" w:hAnsi="Arial" w:cs="Arial"/>
          <w:sz w:val="20"/>
          <w:szCs w:val="20"/>
        </w:rPr>
        <w:t>por cabo (coaxial, fibra óptica, par trançado), por rede sem fio (GPRS</w:t>
      </w:r>
      <w:r w:rsidR="00386607">
        <w:rPr>
          <w:rFonts w:ascii="Arial" w:hAnsi="Arial" w:cs="Arial"/>
          <w:sz w:val="20"/>
          <w:szCs w:val="20"/>
        </w:rPr>
        <w:t>/GSM</w:t>
      </w:r>
      <w:r w:rsidR="00EE3C97" w:rsidRPr="00C64E09">
        <w:rPr>
          <w:rFonts w:ascii="Arial" w:hAnsi="Arial" w:cs="Arial"/>
          <w:sz w:val="20"/>
          <w:szCs w:val="20"/>
        </w:rPr>
        <w:t xml:space="preserve">). Deverão possuir placas contendo os módulos de comunicação para qualquer destes meios de transmissão. </w:t>
      </w:r>
      <w:r w:rsidR="00255B8D" w:rsidRPr="00C64E09">
        <w:rPr>
          <w:rFonts w:ascii="Arial" w:hAnsi="Arial" w:cs="Arial"/>
          <w:sz w:val="20"/>
          <w:szCs w:val="20"/>
        </w:rPr>
        <w:t>A</w:t>
      </w:r>
      <w:r w:rsidR="00770A72" w:rsidRPr="00C64E09">
        <w:rPr>
          <w:rFonts w:ascii="Arial" w:hAnsi="Arial" w:cs="Arial"/>
          <w:sz w:val="20"/>
          <w:szCs w:val="20"/>
        </w:rPr>
        <w:t xml:space="preserve"> função GPRS/GSM deverá permitir uso de </w:t>
      </w:r>
      <w:r w:rsidR="000B62E6" w:rsidRPr="00C64E09">
        <w:rPr>
          <w:rFonts w:ascii="Arial" w:hAnsi="Arial" w:cs="Arial"/>
          <w:sz w:val="20"/>
          <w:szCs w:val="20"/>
        </w:rPr>
        <w:t>cartão SIM</w:t>
      </w:r>
      <w:r w:rsidR="00770A72" w:rsidRPr="00C64E09">
        <w:rPr>
          <w:rFonts w:ascii="Arial" w:hAnsi="Arial" w:cs="Arial"/>
          <w:sz w:val="20"/>
          <w:szCs w:val="20"/>
        </w:rPr>
        <w:t>, com acesso a GPRS habilitado (data mode). Deverá ser possuir aind</w:t>
      </w:r>
      <w:r w:rsidR="005405B4" w:rsidRPr="00C64E09">
        <w:rPr>
          <w:rFonts w:ascii="Arial" w:hAnsi="Arial" w:cs="Arial"/>
          <w:sz w:val="20"/>
          <w:szCs w:val="20"/>
        </w:rPr>
        <w:t>a, no mínimo, um</w:t>
      </w:r>
      <w:r w:rsidR="00255B8D" w:rsidRPr="00C64E09">
        <w:rPr>
          <w:rFonts w:ascii="Arial" w:hAnsi="Arial" w:cs="Arial"/>
          <w:sz w:val="20"/>
          <w:szCs w:val="20"/>
        </w:rPr>
        <w:t xml:space="preserve"> módulo de comunicação que permita conexão através de rede de fibra óptica, contendo</w:t>
      </w:r>
      <w:r w:rsidR="00271AAB" w:rsidRPr="00C64E09">
        <w:rPr>
          <w:rFonts w:ascii="Arial" w:hAnsi="Arial" w:cs="Arial"/>
          <w:sz w:val="20"/>
          <w:szCs w:val="20"/>
        </w:rPr>
        <w:t xml:space="preserve"> </w:t>
      </w:r>
      <w:r w:rsidR="00255B8D" w:rsidRPr="00C64E09">
        <w:rPr>
          <w:rFonts w:ascii="Arial" w:hAnsi="Arial" w:cs="Arial"/>
          <w:sz w:val="20"/>
          <w:szCs w:val="20"/>
        </w:rPr>
        <w:t>uma porta Ethernet RJ45 e outra serial RS232</w:t>
      </w:r>
      <w:r w:rsidR="00271AAB" w:rsidRPr="00C64E09">
        <w:rPr>
          <w:rFonts w:ascii="Arial" w:hAnsi="Arial" w:cs="Arial"/>
          <w:sz w:val="20"/>
          <w:szCs w:val="20"/>
        </w:rPr>
        <w:t>/</w:t>
      </w:r>
      <w:r w:rsidR="00EB1592" w:rsidRPr="00C64E09">
        <w:rPr>
          <w:rFonts w:ascii="Arial" w:hAnsi="Arial" w:cs="Arial"/>
          <w:sz w:val="20"/>
          <w:szCs w:val="20"/>
        </w:rPr>
        <w:t>485</w:t>
      </w:r>
      <w:r w:rsidR="00255B8D" w:rsidRPr="00C64E09">
        <w:rPr>
          <w:rFonts w:ascii="Arial" w:hAnsi="Arial" w:cs="Arial"/>
          <w:sz w:val="20"/>
          <w:szCs w:val="20"/>
        </w:rPr>
        <w:t xml:space="preserve">. </w:t>
      </w:r>
      <w:r w:rsidR="005405B4" w:rsidRPr="00C64E09">
        <w:rPr>
          <w:rFonts w:ascii="Arial" w:hAnsi="Arial" w:cs="Arial"/>
          <w:sz w:val="20"/>
          <w:szCs w:val="20"/>
        </w:rPr>
        <w:t>Caso o equip</w:t>
      </w:r>
      <w:r w:rsidR="00102EDB" w:rsidRPr="00C64E09">
        <w:rPr>
          <w:rFonts w:ascii="Arial" w:hAnsi="Arial" w:cs="Arial"/>
          <w:sz w:val="20"/>
          <w:szCs w:val="20"/>
        </w:rPr>
        <w:t>ame</w:t>
      </w:r>
      <w:r w:rsidR="00255B8D" w:rsidRPr="00C64E09">
        <w:rPr>
          <w:rFonts w:ascii="Arial" w:hAnsi="Arial" w:cs="Arial"/>
          <w:sz w:val="20"/>
          <w:szCs w:val="20"/>
        </w:rPr>
        <w:t xml:space="preserve">nto não possua </w:t>
      </w:r>
      <w:r w:rsidR="005405B4" w:rsidRPr="00C64E09">
        <w:rPr>
          <w:rFonts w:ascii="Arial" w:hAnsi="Arial" w:cs="Arial"/>
          <w:sz w:val="20"/>
          <w:szCs w:val="20"/>
        </w:rPr>
        <w:t xml:space="preserve">as </w:t>
      </w:r>
      <w:r w:rsidR="00255B8D" w:rsidRPr="00C64E09">
        <w:rPr>
          <w:rFonts w:ascii="Arial" w:hAnsi="Arial" w:cs="Arial"/>
          <w:sz w:val="20"/>
          <w:szCs w:val="20"/>
        </w:rPr>
        <w:t xml:space="preserve">duas </w:t>
      </w:r>
      <w:r w:rsidR="005405B4" w:rsidRPr="00C64E09">
        <w:rPr>
          <w:rFonts w:ascii="Arial" w:hAnsi="Arial" w:cs="Arial"/>
          <w:sz w:val="20"/>
          <w:szCs w:val="20"/>
        </w:rPr>
        <w:t>portas, dever</w:t>
      </w:r>
      <w:r w:rsidR="00102EDB" w:rsidRPr="00C64E09">
        <w:rPr>
          <w:rFonts w:ascii="Arial" w:hAnsi="Arial" w:cs="Arial"/>
          <w:sz w:val="20"/>
          <w:szCs w:val="20"/>
        </w:rPr>
        <w:t>ão</w:t>
      </w:r>
      <w:r w:rsidR="005405B4" w:rsidRPr="00C64E09">
        <w:rPr>
          <w:rFonts w:ascii="Arial" w:hAnsi="Arial" w:cs="Arial"/>
          <w:sz w:val="20"/>
          <w:szCs w:val="20"/>
        </w:rPr>
        <w:t xml:space="preserve"> ser fornecido</w:t>
      </w:r>
      <w:r w:rsidR="00102EDB" w:rsidRPr="00C64E09">
        <w:rPr>
          <w:rFonts w:ascii="Arial" w:hAnsi="Arial" w:cs="Arial"/>
          <w:sz w:val="20"/>
          <w:szCs w:val="20"/>
        </w:rPr>
        <w:t>s</w:t>
      </w:r>
      <w:r w:rsidR="00E7184C" w:rsidRPr="00C64E09">
        <w:rPr>
          <w:rFonts w:ascii="Arial" w:hAnsi="Arial" w:cs="Arial"/>
          <w:sz w:val="20"/>
          <w:szCs w:val="20"/>
        </w:rPr>
        <w:t xml:space="preserve"> </w:t>
      </w:r>
      <w:r w:rsidR="005405B4" w:rsidRPr="00C64E09">
        <w:rPr>
          <w:rFonts w:ascii="Arial" w:hAnsi="Arial" w:cs="Arial"/>
          <w:sz w:val="20"/>
          <w:szCs w:val="20"/>
        </w:rPr>
        <w:t>cabos para conversão de um</w:t>
      </w:r>
      <w:r w:rsidR="00255B8D" w:rsidRPr="00C64E09">
        <w:rPr>
          <w:rFonts w:ascii="Arial" w:hAnsi="Arial" w:cs="Arial"/>
          <w:sz w:val="20"/>
          <w:szCs w:val="20"/>
        </w:rPr>
        <w:t>a</w:t>
      </w:r>
      <w:r w:rsidR="005405B4" w:rsidRPr="00C64E09">
        <w:rPr>
          <w:rFonts w:ascii="Arial" w:hAnsi="Arial" w:cs="Arial"/>
          <w:sz w:val="20"/>
          <w:szCs w:val="20"/>
        </w:rPr>
        <w:t xml:space="preserve"> em outr</w:t>
      </w:r>
      <w:r w:rsidR="00255B8D" w:rsidRPr="00C64E09">
        <w:rPr>
          <w:rFonts w:ascii="Arial" w:hAnsi="Arial" w:cs="Arial"/>
          <w:sz w:val="20"/>
          <w:szCs w:val="20"/>
        </w:rPr>
        <w:t>a</w:t>
      </w:r>
      <w:r w:rsidR="00EB1592" w:rsidRPr="00C64E09">
        <w:rPr>
          <w:rFonts w:ascii="Arial" w:hAnsi="Arial" w:cs="Arial"/>
          <w:sz w:val="20"/>
          <w:szCs w:val="20"/>
        </w:rPr>
        <w:t>.</w:t>
      </w:r>
      <w:r w:rsidR="00271AAB" w:rsidRPr="00C64E09">
        <w:rPr>
          <w:rFonts w:ascii="Arial" w:hAnsi="Arial" w:cs="Arial"/>
          <w:sz w:val="20"/>
          <w:szCs w:val="20"/>
        </w:rPr>
        <w:t xml:space="preserve"> Caso o controlador não possua alguma dessas portas/meios de comunicação, deverão ser fornecidos os meios para conversão, conforme necessidade da rede a ser implantada no </w:t>
      </w:r>
      <w:r w:rsidR="00E7184C" w:rsidRPr="00C64E09">
        <w:rPr>
          <w:rFonts w:ascii="Arial" w:hAnsi="Arial" w:cs="Arial"/>
          <w:sz w:val="20"/>
          <w:szCs w:val="20"/>
        </w:rPr>
        <w:t>M</w:t>
      </w:r>
      <w:r w:rsidR="00271AAB" w:rsidRPr="00C64E09">
        <w:rPr>
          <w:rFonts w:ascii="Arial" w:hAnsi="Arial" w:cs="Arial"/>
          <w:sz w:val="20"/>
          <w:szCs w:val="20"/>
        </w:rPr>
        <w:t>unicípio.</w:t>
      </w:r>
    </w:p>
    <w:p w:rsidR="00C65992" w:rsidRPr="00C64E09" w:rsidRDefault="00C65992" w:rsidP="00C64E09">
      <w:pPr>
        <w:spacing w:after="0" w:line="240" w:lineRule="auto"/>
        <w:jc w:val="both"/>
        <w:rPr>
          <w:rFonts w:ascii="Arial" w:hAnsi="Arial" w:cs="Arial"/>
          <w:sz w:val="20"/>
          <w:szCs w:val="20"/>
          <w:lang w:val="pt-PT"/>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rede de comunicação deverá permitir a circulação de mensagens para a execução, no mínimo, das seguintes funções, a partir de um dos controladores ou a partir do computador central:</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Configurar o controlador local modificando parâmetros tais como: ciclo, horário de entrada de plano, etc.</w:t>
      </w:r>
    </w:p>
    <w:p w:rsidR="00B5175D" w:rsidRPr="00C64E09" w:rsidRDefault="00B5175D" w:rsidP="00C64E09">
      <w:pPr>
        <w:pStyle w:val="Item"/>
        <w:spacing w:line="240" w:lineRule="auto"/>
        <w:rPr>
          <w:rFonts w:cs="Arial"/>
          <w:sz w:val="20"/>
          <w:szCs w:val="20"/>
        </w:rPr>
      </w:pPr>
      <w:r w:rsidRPr="00C64E09">
        <w:rPr>
          <w:rFonts w:cs="Arial"/>
          <w:sz w:val="20"/>
          <w:szCs w:val="20"/>
        </w:rPr>
        <w:t>Programar os controladores locais a partir do computador central, ou na ausência de central, a partir de qualquer um dos controladores componentes da rede.</w:t>
      </w:r>
    </w:p>
    <w:p w:rsidR="00B5175D" w:rsidRPr="00C64E09" w:rsidRDefault="00B5175D" w:rsidP="00C64E09">
      <w:pPr>
        <w:pStyle w:val="Item"/>
        <w:spacing w:line="240" w:lineRule="auto"/>
        <w:rPr>
          <w:rFonts w:cs="Arial"/>
          <w:sz w:val="20"/>
          <w:szCs w:val="20"/>
        </w:rPr>
      </w:pPr>
      <w:r w:rsidRPr="00C64E09">
        <w:rPr>
          <w:rFonts w:cs="Arial"/>
          <w:sz w:val="20"/>
          <w:szCs w:val="20"/>
        </w:rPr>
        <w:t>Visualizar em tempo real o funcionamento dos controladores da rede, através de programador portátil.</w:t>
      </w:r>
    </w:p>
    <w:p w:rsidR="00B5175D" w:rsidRPr="00C64E09" w:rsidRDefault="00B5175D" w:rsidP="00C64E09">
      <w:pPr>
        <w:pStyle w:val="Item"/>
        <w:spacing w:line="240" w:lineRule="auto"/>
        <w:rPr>
          <w:rFonts w:cs="Arial"/>
          <w:sz w:val="20"/>
          <w:szCs w:val="20"/>
        </w:rPr>
      </w:pPr>
      <w:r w:rsidRPr="00C64E09">
        <w:rPr>
          <w:rFonts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B5175D" w:rsidRPr="00C64E09" w:rsidRDefault="00B5175D" w:rsidP="00C64E09">
      <w:pPr>
        <w:pStyle w:val="Item"/>
        <w:spacing w:line="240" w:lineRule="auto"/>
        <w:rPr>
          <w:rFonts w:cs="Arial"/>
          <w:sz w:val="20"/>
          <w:szCs w:val="20"/>
        </w:rPr>
      </w:pPr>
      <w:r w:rsidRPr="00C64E09">
        <w:rPr>
          <w:rFonts w:cs="Arial"/>
          <w:sz w:val="20"/>
          <w:szCs w:val="20"/>
        </w:rPr>
        <w:t>Permitir a monitoração constante dos controladores ligados à rede, informando qualquer defeito ou mudança do status dos mesmos.</w:t>
      </w:r>
    </w:p>
    <w:p w:rsidR="00B5175D" w:rsidRPr="00C64E09" w:rsidRDefault="00B5175D" w:rsidP="00C64E09">
      <w:pPr>
        <w:pStyle w:val="Item"/>
        <w:spacing w:line="240" w:lineRule="auto"/>
        <w:rPr>
          <w:rFonts w:cs="Arial"/>
          <w:sz w:val="20"/>
          <w:szCs w:val="20"/>
        </w:rPr>
      </w:pPr>
      <w:r w:rsidRPr="00C64E09">
        <w:rPr>
          <w:rFonts w:cs="Arial"/>
          <w:sz w:val="20"/>
          <w:szCs w:val="20"/>
        </w:rPr>
        <w:lastRenderedPageBreak/>
        <w:t>Permitir o tratamento dos dados dos detectores, informando taxa de ocupação e contagem de veículos.</w:t>
      </w:r>
    </w:p>
    <w:p w:rsidR="0025437F" w:rsidRPr="000E58C5" w:rsidRDefault="00B5175D" w:rsidP="000E58C5">
      <w:pPr>
        <w:pStyle w:val="Item"/>
        <w:spacing w:line="240" w:lineRule="auto"/>
        <w:rPr>
          <w:rFonts w:cs="Arial"/>
          <w:sz w:val="20"/>
          <w:szCs w:val="20"/>
        </w:rPr>
      </w:pPr>
      <w:r w:rsidRPr="00C64E09">
        <w:rPr>
          <w:rFonts w:cs="Arial"/>
          <w:sz w:val="20"/>
          <w:szCs w:val="20"/>
        </w:rPr>
        <w:t xml:space="preserve">Acertar os relógios de todos os controladores </w:t>
      </w:r>
      <w:r w:rsidR="000E58C5">
        <w:rPr>
          <w:rFonts w:cs="Arial"/>
          <w:sz w:val="20"/>
          <w:szCs w:val="20"/>
        </w:rPr>
        <w:t>da rede a intervalos regulares.</w:t>
      </w:r>
    </w:p>
    <w:p w:rsidR="00AD66D5" w:rsidRPr="00C64E09" w:rsidRDefault="00AD66D5" w:rsidP="00C64E09">
      <w:pPr>
        <w:pStyle w:val="Item"/>
        <w:numPr>
          <w:ilvl w:val="0"/>
          <w:numId w:val="0"/>
        </w:numPr>
        <w:spacing w:line="240" w:lineRule="auto"/>
        <w:rPr>
          <w:rFonts w:cs="Arial"/>
          <w:sz w:val="20"/>
          <w:szCs w:val="20"/>
        </w:rPr>
      </w:pPr>
    </w:p>
    <w:p w:rsidR="00770A72"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2" w:name="_Toc436139843"/>
      <w:bookmarkStart w:id="53" w:name="_Toc383629125"/>
      <w:r w:rsidRPr="00C64E09">
        <w:rPr>
          <w:rFonts w:ascii="Arial" w:hAnsi="Arial" w:cs="Arial"/>
          <w:b/>
          <w:bCs/>
          <w:sz w:val="20"/>
          <w:szCs w:val="20"/>
        </w:rPr>
        <w:t>FUNCIONAMENTO</w:t>
      </w:r>
      <w:bookmarkEnd w:id="52"/>
    </w:p>
    <w:p w:rsidR="00770A72" w:rsidRPr="00C64E09" w:rsidRDefault="00770A72" w:rsidP="00C64E09">
      <w:pPr>
        <w:spacing w:after="0" w:line="240" w:lineRule="auto"/>
        <w:jc w:val="both"/>
        <w:rPr>
          <w:rFonts w:ascii="Arial" w:hAnsi="Arial" w:cs="Arial"/>
          <w:sz w:val="20"/>
          <w:szCs w:val="20"/>
        </w:rPr>
      </w:pPr>
    </w:p>
    <w:bookmarkEnd w:id="53"/>
    <w:p w:rsidR="00770A72" w:rsidRPr="00C64E09" w:rsidRDefault="00770A72" w:rsidP="00C64E09">
      <w:pPr>
        <w:pStyle w:val="Item"/>
        <w:spacing w:line="240" w:lineRule="auto"/>
        <w:rPr>
          <w:rFonts w:cs="Arial"/>
          <w:sz w:val="20"/>
          <w:szCs w:val="20"/>
        </w:rPr>
      </w:pPr>
      <w:r w:rsidRPr="00C64E09">
        <w:rPr>
          <w:rFonts w:cs="Arial"/>
          <w:sz w:val="20"/>
          <w:szCs w:val="20"/>
        </w:rPr>
        <w:t>Configuração através da porta local do controlador de tráfego, com uso de programador portátil;</w:t>
      </w:r>
    </w:p>
    <w:p w:rsidR="00770A72" w:rsidRPr="00C64E09" w:rsidRDefault="00770A72" w:rsidP="00C64E09">
      <w:pPr>
        <w:pStyle w:val="Item"/>
        <w:spacing w:line="240" w:lineRule="auto"/>
        <w:rPr>
          <w:rFonts w:cs="Arial"/>
          <w:sz w:val="20"/>
          <w:szCs w:val="20"/>
        </w:rPr>
      </w:pPr>
      <w:r w:rsidRPr="00C64E09">
        <w:rPr>
          <w:rFonts w:cs="Arial"/>
          <w:sz w:val="20"/>
          <w:szCs w:val="20"/>
        </w:rPr>
        <w:t xml:space="preserve">Acesso à </w:t>
      </w:r>
      <w:r w:rsidR="00234B2B" w:rsidRPr="00C64E09">
        <w:rPr>
          <w:rFonts w:cs="Arial"/>
          <w:sz w:val="20"/>
          <w:szCs w:val="20"/>
        </w:rPr>
        <w:t>rede</w:t>
      </w:r>
      <w:r w:rsidRPr="00C64E09">
        <w:rPr>
          <w:rFonts w:cs="Arial"/>
          <w:sz w:val="20"/>
          <w:szCs w:val="20"/>
        </w:rPr>
        <w:t xml:space="preserve"> via GPRS;</w:t>
      </w:r>
    </w:p>
    <w:p w:rsidR="00770A72" w:rsidRPr="00C64E09" w:rsidRDefault="00234B2B" w:rsidP="00C64E09">
      <w:pPr>
        <w:pStyle w:val="Item"/>
        <w:spacing w:line="240" w:lineRule="auto"/>
        <w:rPr>
          <w:rFonts w:cs="Arial"/>
          <w:sz w:val="20"/>
          <w:szCs w:val="20"/>
        </w:rPr>
      </w:pPr>
      <w:r w:rsidRPr="00C64E09">
        <w:rPr>
          <w:rFonts w:cs="Arial"/>
          <w:sz w:val="20"/>
          <w:szCs w:val="20"/>
        </w:rPr>
        <w:t xml:space="preserve">Acesso à rede </w:t>
      </w:r>
      <w:r w:rsidR="00770A72" w:rsidRPr="00C64E09">
        <w:rPr>
          <w:rFonts w:cs="Arial"/>
          <w:sz w:val="20"/>
          <w:szCs w:val="20"/>
        </w:rPr>
        <w:t>protocolo TCP/IP;</w:t>
      </w:r>
    </w:p>
    <w:p w:rsidR="00770A72" w:rsidRPr="00C64E09" w:rsidRDefault="00770A72" w:rsidP="00C64E09">
      <w:pPr>
        <w:pStyle w:val="Item"/>
        <w:spacing w:line="240" w:lineRule="auto"/>
        <w:rPr>
          <w:rFonts w:cs="Arial"/>
          <w:sz w:val="20"/>
          <w:szCs w:val="20"/>
        </w:rPr>
      </w:pPr>
      <w:r w:rsidRPr="00C64E09">
        <w:rPr>
          <w:rFonts w:cs="Arial"/>
          <w:sz w:val="20"/>
          <w:szCs w:val="20"/>
        </w:rPr>
        <w:t>Atualização de relógio;</w:t>
      </w:r>
    </w:p>
    <w:p w:rsidR="00770A72" w:rsidRPr="00C64E09" w:rsidRDefault="00770A72" w:rsidP="00C64E09">
      <w:pPr>
        <w:pStyle w:val="Item"/>
        <w:spacing w:line="240" w:lineRule="auto"/>
        <w:rPr>
          <w:rFonts w:cs="Arial"/>
          <w:sz w:val="20"/>
          <w:szCs w:val="20"/>
        </w:rPr>
      </w:pPr>
      <w:r w:rsidRPr="00C64E09">
        <w:rPr>
          <w:rFonts w:cs="Arial"/>
          <w:sz w:val="20"/>
          <w:szCs w:val="20"/>
        </w:rPr>
        <w:t>Mantém conexão da comunicação com o software de centralização;</w:t>
      </w:r>
    </w:p>
    <w:p w:rsidR="00770A72" w:rsidRPr="00C64E09" w:rsidRDefault="00770A72" w:rsidP="00C64E09">
      <w:pPr>
        <w:pStyle w:val="Item"/>
        <w:spacing w:line="240" w:lineRule="auto"/>
        <w:rPr>
          <w:rFonts w:cs="Arial"/>
          <w:sz w:val="20"/>
          <w:szCs w:val="20"/>
        </w:rPr>
      </w:pPr>
      <w:r w:rsidRPr="00C64E09">
        <w:rPr>
          <w:rFonts w:cs="Arial"/>
          <w:sz w:val="20"/>
          <w:szCs w:val="20"/>
        </w:rPr>
        <w:t>Sincronismo dos relógios dos controladores de tráfegos deverá ser feito através de módulo GSM/GPRS;</w:t>
      </w:r>
    </w:p>
    <w:p w:rsidR="00770A72" w:rsidRPr="00C64E09" w:rsidRDefault="00770A72" w:rsidP="00C64E09">
      <w:pPr>
        <w:pStyle w:val="Item"/>
        <w:spacing w:line="240" w:lineRule="auto"/>
        <w:rPr>
          <w:rFonts w:cs="Arial"/>
          <w:sz w:val="20"/>
          <w:szCs w:val="20"/>
        </w:rPr>
      </w:pPr>
      <w:r w:rsidRPr="00C64E09">
        <w:rPr>
          <w:rFonts w:cs="Arial"/>
          <w:sz w:val="20"/>
          <w:szCs w:val="20"/>
        </w:rPr>
        <w:t>Interroga o controlador de tráfego existente e envia automaticamente alarmes para o software de centralização.</w:t>
      </w: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4" w:name="_Toc436139833"/>
      <w:r w:rsidRPr="00C64E09">
        <w:rPr>
          <w:rFonts w:ascii="Arial" w:hAnsi="Arial" w:cs="Arial"/>
          <w:b/>
          <w:bCs/>
          <w:sz w:val="20"/>
          <w:szCs w:val="20"/>
        </w:rPr>
        <w:t>PAINEL DE FACILIDADES</w:t>
      </w:r>
      <w:bookmarkEnd w:id="54"/>
    </w:p>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existir no controlador um painel de facilidades manuais com os seguintes dispositivos: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chave para ligar/desligar a parte lógica do controlador.</w:t>
      </w:r>
    </w:p>
    <w:p w:rsidR="00B5175D" w:rsidRPr="00C64E09" w:rsidRDefault="00B5175D" w:rsidP="00C64E09">
      <w:pPr>
        <w:pStyle w:val="Item"/>
        <w:spacing w:line="240" w:lineRule="auto"/>
        <w:rPr>
          <w:rFonts w:cs="Arial"/>
          <w:sz w:val="20"/>
          <w:szCs w:val="20"/>
        </w:rPr>
      </w:pPr>
      <w:r w:rsidRPr="00C64E09">
        <w:rPr>
          <w:rFonts w:cs="Arial"/>
          <w:sz w:val="20"/>
          <w:szCs w:val="20"/>
        </w:rPr>
        <w:t>disjuntor com função de desligar todos os grupos semafóricos, sem desligar os circuitos lógicos do controlador, bem como proteger o controlador contra curto circuitos externos.</w:t>
      </w:r>
    </w:p>
    <w:p w:rsidR="00B5175D" w:rsidRPr="00C64E09" w:rsidRDefault="00B5175D" w:rsidP="00C64E09">
      <w:pPr>
        <w:pStyle w:val="Item"/>
        <w:spacing w:line="240" w:lineRule="auto"/>
        <w:rPr>
          <w:rFonts w:cs="Arial"/>
          <w:sz w:val="20"/>
          <w:szCs w:val="20"/>
        </w:rPr>
      </w:pPr>
      <w:r w:rsidRPr="00C64E09">
        <w:rPr>
          <w:rFonts w:cs="Arial"/>
          <w:sz w:val="20"/>
          <w:szCs w:val="20"/>
        </w:rPr>
        <w:t>chave de solicitação do modo intermitente</w:t>
      </w:r>
    </w:p>
    <w:p w:rsidR="00B5175D" w:rsidRPr="00C64E09" w:rsidRDefault="00B5175D" w:rsidP="00C64E09">
      <w:pPr>
        <w:pStyle w:val="Item"/>
        <w:spacing w:line="240" w:lineRule="auto"/>
        <w:rPr>
          <w:rFonts w:cs="Arial"/>
          <w:sz w:val="20"/>
          <w:szCs w:val="20"/>
        </w:rPr>
      </w:pPr>
      <w:r w:rsidRPr="00C64E09">
        <w:rPr>
          <w:rFonts w:cs="Arial"/>
          <w:sz w:val="20"/>
          <w:szCs w:val="20"/>
        </w:rPr>
        <w:t>seletor de voltagem para 110, 127, 220, e 240 V.</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tomada de potência com capacidade </w:t>
      </w:r>
      <w:r w:rsidR="003936D7" w:rsidRPr="00C64E09">
        <w:rPr>
          <w:rFonts w:cs="Arial"/>
          <w:sz w:val="20"/>
          <w:szCs w:val="20"/>
        </w:rPr>
        <w:t>máxima para 800W.</w:t>
      </w:r>
    </w:p>
    <w:p w:rsidR="00B5175D" w:rsidRPr="00C64E09" w:rsidRDefault="00B5175D" w:rsidP="00C64E09">
      <w:pPr>
        <w:pStyle w:val="Item"/>
        <w:spacing w:line="240" w:lineRule="auto"/>
        <w:rPr>
          <w:rFonts w:cs="Arial"/>
          <w:sz w:val="20"/>
          <w:szCs w:val="20"/>
        </w:rPr>
      </w:pPr>
      <w:r w:rsidRPr="00C64E09">
        <w:rPr>
          <w:rFonts w:cs="Arial"/>
          <w:sz w:val="20"/>
          <w:szCs w:val="20"/>
        </w:rPr>
        <w:t>mostradores que indiquem visualmente:</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modo de operação</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plano e estágio corrente</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falhas do controlador</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detector ocupado</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conector para interface de programação: deve prover uma interface de comunicação com equipamento programador portátil através de um cabo e/ou infravermelho. </w:t>
      </w:r>
    </w:p>
    <w:p w:rsidR="00B5175D" w:rsidRPr="00C64E09" w:rsidRDefault="00B5175D" w:rsidP="00C64E09">
      <w:pPr>
        <w:spacing w:after="0" w:line="240" w:lineRule="auto"/>
        <w:jc w:val="both"/>
        <w:rPr>
          <w:rFonts w:ascii="Arial" w:hAnsi="Arial" w:cs="Arial"/>
          <w:sz w:val="20"/>
          <w:szCs w:val="20"/>
          <w:lang w:val="pt-PT"/>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posições das chaves, lâmpadas e botões deverão ser marcados com legendas em português, com clareza, indicando suas funções.</w:t>
      </w:r>
    </w:p>
    <w:p w:rsidR="006A2BCE" w:rsidRPr="00C64E09" w:rsidRDefault="006A2BC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5" w:name="_Toc436139834"/>
      <w:bookmarkStart w:id="56" w:name="_Toc383629116"/>
      <w:r w:rsidRPr="00C64E09">
        <w:rPr>
          <w:rFonts w:ascii="Arial" w:hAnsi="Arial" w:cs="Arial"/>
          <w:b/>
          <w:bCs/>
          <w:sz w:val="20"/>
          <w:szCs w:val="20"/>
        </w:rPr>
        <w:t>PROGRAMAÇÃO DO</w:t>
      </w:r>
      <w:r w:rsidR="00EF4FBA" w:rsidRPr="00C64E09">
        <w:rPr>
          <w:rFonts w:ascii="Arial" w:hAnsi="Arial" w:cs="Arial"/>
          <w:b/>
          <w:bCs/>
          <w:sz w:val="20"/>
          <w:szCs w:val="20"/>
        </w:rPr>
        <w:t xml:space="preserve"> CONTROLADOR</w:t>
      </w:r>
      <w:bookmarkEnd w:id="55"/>
    </w:p>
    <w:bookmarkEnd w:id="56"/>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Para programação do controlador deverá </w:t>
      </w:r>
      <w:r w:rsidR="00C806D1" w:rsidRPr="00C64E09">
        <w:rPr>
          <w:rFonts w:ascii="Arial" w:hAnsi="Arial" w:cs="Arial"/>
          <w:sz w:val="20"/>
          <w:szCs w:val="20"/>
        </w:rPr>
        <w:t xml:space="preserve">ser fornecido </w:t>
      </w:r>
      <w:r w:rsidRPr="00C64E09">
        <w:rPr>
          <w:rFonts w:ascii="Arial" w:hAnsi="Arial" w:cs="Arial"/>
          <w:sz w:val="20"/>
          <w:szCs w:val="20"/>
        </w:rPr>
        <w:t>um</w:t>
      </w:r>
      <w:r w:rsidR="00C806D1" w:rsidRPr="00C64E09">
        <w:rPr>
          <w:rFonts w:ascii="Arial" w:hAnsi="Arial" w:cs="Arial"/>
          <w:sz w:val="20"/>
          <w:szCs w:val="20"/>
        </w:rPr>
        <w:t xml:space="preserve"> programador portátil, ou seja, um </w:t>
      </w:r>
      <w:r w:rsidRPr="00C64E09">
        <w:rPr>
          <w:rFonts w:ascii="Arial" w:hAnsi="Arial" w:cs="Arial"/>
          <w:sz w:val="20"/>
          <w:szCs w:val="20"/>
        </w:rPr>
        <w:t>equipamento de apoio de modo a permitir editar, modificar as tabelas de programação dos equipamentos controladores. A edição das tabelas deverá inibir entradas de dados indevidas, ou</w:t>
      </w:r>
      <w:r w:rsidR="00176C07" w:rsidRPr="00C64E09">
        <w:rPr>
          <w:rFonts w:ascii="Arial" w:hAnsi="Arial" w:cs="Arial"/>
          <w:sz w:val="20"/>
          <w:szCs w:val="20"/>
        </w:rPr>
        <w:t xml:space="preserve"> fora dos intervalos permitidos, para impedir a programação de valores indevidos ou que gerem conflito com alguma programação já existente.</w:t>
      </w:r>
    </w:p>
    <w:p w:rsidR="00C65992" w:rsidRPr="00C64E09" w:rsidRDefault="00C65992" w:rsidP="00C64E09">
      <w:pPr>
        <w:spacing w:after="0" w:line="240" w:lineRule="auto"/>
        <w:jc w:val="both"/>
        <w:rPr>
          <w:rFonts w:ascii="Arial" w:hAnsi="Arial" w:cs="Arial"/>
          <w:sz w:val="20"/>
          <w:szCs w:val="20"/>
        </w:rPr>
      </w:pPr>
    </w:p>
    <w:p w:rsidR="00C65992"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As entradas dos parâmetros devem ser efetuadas em unidades de engenharia, e não em códigos de programação, por exemplo: segundos de tempo verde, etc.</w:t>
      </w:r>
    </w:p>
    <w:p w:rsidR="00977859" w:rsidRPr="00C64E09" w:rsidRDefault="00977859" w:rsidP="00C64E09">
      <w:pPr>
        <w:spacing w:after="0" w:line="240" w:lineRule="auto"/>
        <w:jc w:val="both"/>
        <w:rPr>
          <w:rFonts w:ascii="Arial" w:hAnsi="Arial" w:cs="Arial"/>
          <w:sz w:val="20"/>
          <w:szCs w:val="20"/>
          <w:lang w:val="pt-PT"/>
        </w:rPr>
      </w:pPr>
    </w:p>
    <w:p w:rsidR="00B5175D" w:rsidRDefault="00B5175D" w:rsidP="0048215B">
      <w:pPr>
        <w:pStyle w:val="PargrafodaLista"/>
        <w:numPr>
          <w:ilvl w:val="2"/>
          <w:numId w:val="37"/>
        </w:numPr>
        <w:jc w:val="both"/>
        <w:rPr>
          <w:rFonts w:ascii="Arial" w:hAnsi="Arial" w:cs="Arial"/>
          <w:b/>
          <w:sz w:val="20"/>
          <w:szCs w:val="20"/>
        </w:rPr>
      </w:pPr>
      <w:r w:rsidRPr="00C64E09">
        <w:rPr>
          <w:rFonts w:ascii="Arial" w:hAnsi="Arial" w:cs="Arial"/>
          <w:b/>
          <w:sz w:val="20"/>
          <w:szCs w:val="20"/>
        </w:rPr>
        <w:t>Sequência de Estágios</w:t>
      </w:r>
      <w:r w:rsidR="00C65992">
        <w:rPr>
          <w:rFonts w:ascii="Arial" w:hAnsi="Arial" w:cs="Arial"/>
          <w:b/>
          <w:sz w:val="20"/>
          <w:szCs w:val="20"/>
        </w:rPr>
        <w:t>:</w:t>
      </w:r>
    </w:p>
    <w:p w:rsidR="00C65992" w:rsidRPr="00C64E09" w:rsidRDefault="00C65992" w:rsidP="00C65992">
      <w:pPr>
        <w:pStyle w:val="PargrafodaLista"/>
        <w:ind w:left="709"/>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possibilitar a programação de </w:t>
      </w:r>
      <w:r w:rsidR="006B0846" w:rsidRPr="00C64E09">
        <w:rPr>
          <w:rFonts w:ascii="Arial" w:hAnsi="Arial" w:cs="Arial"/>
          <w:sz w:val="20"/>
          <w:szCs w:val="20"/>
        </w:rPr>
        <w:t>sequência</w:t>
      </w:r>
      <w:r w:rsidRPr="00C64E09">
        <w:rPr>
          <w:rFonts w:ascii="Arial" w:hAnsi="Arial" w:cs="Arial"/>
          <w:sz w:val="20"/>
          <w:szCs w:val="20"/>
        </w:rPr>
        <w:t xml:space="preserve"> de estágios diferentes da natural (constituída pelos estágios programados, executados um </w:t>
      </w:r>
      <w:r w:rsidR="006B0846" w:rsidRPr="00C64E09">
        <w:rPr>
          <w:rFonts w:ascii="Arial" w:hAnsi="Arial" w:cs="Arial"/>
          <w:sz w:val="20"/>
          <w:szCs w:val="20"/>
        </w:rPr>
        <w:t>a</w:t>
      </w:r>
      <w:r w:rsidRPr="00C64E09">
        <w:rPr>
          <w:rFonts w:ascii="Arial" w:hAnsi="Arial" w:cs="Arial"/>
          <w:sz w:val="20"/>
          <w:szCs w:val="20"/>
        </w:rPr>
        <w:t xml:space="preserve"> um, uma vez por ciclo e em ordem). A alteração da </w:t>
      </w:r>
      <w:r w:rsidR="006B0846" w:rsidRPr="00C64E09">
        <w:rPr>
          <w:rFonts w:ascii="Arial" w:hAnsi="Arial" w:cs="Arial"/>
          <w:sz w:val="20"/>
          <w:szCs w:val="20"/>
        </w:rPr>
        <w:t>sequência</w:t>
      </w:r>
      <w:r w:rsidRPr="00C64E09">
        <w:rPr>
          <w:rFonts w:ascii="Arial" w:hAnsi="Arial" w:cs="Arial"/>
          <w:sz w:val="20"/>
          <w:szCs w:val="20"/>
        </w:rPr>
        <w:t xml:space="preserve"> de estágios deverá permitir, ainda, a execução de um mesmo estágio mais de uma vez no mesmo ciclo, em um determinado plano, ou até mesmo, a supressão de um estágio em todos os ciclos de um determinado plano.</w:t>
      </w:r>
    </w:p>
    <w:p w:rsidR="00C65992" w:rsidRPr="00C64E09" w:rsidRDefault="00C65992" w:rsidP="00C64E09">
      <w:pPr>
        <w:spacing w:after="0" w:line="240" w:lineRule="auto"/>
        <w:jc w:val="both"/>
        <w:rPr>
          <w:rFonts w:ascii="Arial" w:hAnsi="Arial" w:cs="Arial"/>
          <w:sz w:val="20"/>
          <w:szCs w:val="20"/>
        </w:rPr>
      </w:pPr>
    </w:p>
    <w:p w:rsidR="00B5175D" w:rsidRDefault="00B5175D" w:rsidP="0048215B">
      <w:pPr>
        <w:pStyle w:val="PargrafodaLista"/>
        <w:numPr>
          <w:ilvl w:val="2"/>
          <w:numId w:val="37"/>
        </w:numPr>
        <w:jc w:val="both"/>
        <w:rPr>
          <w:rFonts w:ascii="Arial" w:hAnsi="Arial" w:cs="Arial"/>
          <w:b/>
          <w:sz w:val="20"/>
          <w:szCs w:val="20"/>
        </w:rPr>
      </w:pPr>
      <w:r w:rsidRPr="00C64E09">
        <w:rPr>
          <w:rFonts w:ascii="Arial" w:hAnsi="Arial" w:cs="Arial"/>
          <w:b/>
          <w:sz w:val="20"/>
          <w:szCs w:val="20"/>
        </w:rPr>
        <w:lastRenderedPageBreak/>
        <w:t>Modularidade</w:t>
      </w:r>
      <w:r w:rsidR="00C65992">
        <w:rPr>
          <w:rFonts w:ascii="Arial" w:hAnsi="Arial" w:cs="Arial"/>
          <w:b/>
          <w:sz w:val="20"/>
          <w:szCs w:val="20"/>
        </w:rPr>
        <w:t>:</w:t>
      </w:r>
    </w:p>
    <w:p w:rsidR="00C65992" w:rsidRPr="00C64E09" w:rsidRDefault="00C65992" w:rsidP="00C65992">
      <w:pPr>
        <w:pStyle w:val="PargrafodaLista"/>
        <w:ind w:left="709"/>
        <w:jc w:val="both"/>
        <w:rPr>
          <w:rFonts w:ascii="Arial" w:hAnsi="Arial" w:cs="Arial"/>
          <w:b/>
          <w:sz w:val="20"/>
          <w:szCs w:val="20"/>
        </w:rPr>
      </w:pPr>
    </w:p>
    <w:p w:rsidR="00881F33"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lógica do controlador deverá utilizar circuitos integrados e ser montado em placas de circuito impresso tipo "plug-in", ou </w:t>
      </w:r>
      <w:r w:rsidR="006B0846" w:rsidRPr="00C64E09">
        <w:rPr>
          <w:rFonts w:ascii="Arial" w:hAnsi="Arial" w:cs="Arial"/>
          <w:sz w:val="20"/>
          <w:szCs w:val="20"/>
        </w:rPr>
        <w:t>módulo tipo</w:t>
      </w:r>
      <w:r w:rsidRPr="00C64E09">
        <w:rPr>
          <w:rFonts w:ascii="Arial" w:hAnsi="Arial" w:cs="Arial"/>
          <w:sz w:val="20"/>
          <w:szCs w:val="20"/>
        </w:rPr>
        <w:t xml:space="preserve"> encaixe, o que permitirá uma</w:t>
      </w:r>
      <w:r w:rsidR="00881F33" w:rsidRPr="00C64E09">
        <w:rPr>
          <w:rFonts w:ascii="Arial" w:hAnsi="Arial" w:cs="Arial"/>
          <w:sz w:val="20"/>
          <w:szCs w:val="20"/>
        </w:rPr>
        <w:t xml:space="preserve"> manutenção rápida, inclusive dos </w:t>
      </w:r>
      <w:r w:rsidRPr="00C64E09">
        <w:rPr>
          <w:rFonts w:ascii="Arial" w:hAnsi="Arial" w:cs="Arial"/>
          <w:sz w:val="20"/>
          <w:szCs w:val="20"/>
        </w:rPr>
        <w:t>módulo</w:t>
      </w:r>
      <w:r w:rsidR="00881F33" w:rsidRPr="00C64E09">
        <w:rPr>
          <w:rFonts w:ascii="Arial" w:hAnsi="Arial" w:cs="Arial"/>
          <w:sz w:val="20"/>
          <w:szCs w:val="20"/>
        </w:rPr>
        <w:t>s</w:t>
      </w:r>
      <w:r w:rsidRPr="00C64E09">
        <w:rPr>
          <w:rFonts w:ascii="Arial" w:hAnsi="Arial" w:cs="Arial"/>
          <w:sz w:val="20"/>
          <w:szCs w:val="20"/>
        </w:rPr>
        <w:t xml:space="preserve"> de comunicação</w:t>
      </w:r>
      <w:r w:rsidR="00881F33" w:rsidRPr="00C64E09">
        <w:rPr>
          <w:rFonts w:ascii="Arial" w:hAnsi="Arial" w:cs="Arial"/>
          <w:sz w:val="20"/>
          <w:szCs w:val="20"/>
        </w:rPr>
        <w:t>.</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ter espaço para conexão de módulos</w:t>
      </w:r>
      <w:r w:rsidR="00AD66D5">
        <w:rPr>
          <w:rFonts w:ascii="Arial" w:hAnsi="Arial" w:cs="Arial"/>
          <w:sz w:val="20"/>
          <w:szCs w:val="20"/>
        </w:rPr>
        <w:t xml:space="preserve"> de detecção para, pelo menos, 8</w:t>
      </w:r>
      <w:r w:rsidRPr="00C64E09">
        <w:rPr>
          <w:rFonts w:ascii="Arial" w:hAnsi="Arial" w:cs="Arial"/>
          <w:sz w:val="20"/>
          <w:szCs w:val="20"/>
        </w:rPr>
        <w:t xml:space="preserve"> detectores de tráfego.</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módulos de acionamento de lâmpadas dos Controladores devem ter uma versão mínima (padrão) de 02 fa</w:t>
      </w:r>
      <w:r w:rsidR="00AA097D" w:rsidRPr="00C64E09">
        <w:rPr>
          <w:rFonts w:ascii="Arial" w:hAnsi="Arial" w:cs="Arial"/>
          <w:sz w:val="20"/>
          <w:szCs w:val="20"/>
        </w:rPr>
        <w:t>ses mais 02 pedestres paralelos, sendo cada fase ser acionada por TRIAC´s, de no mínimo 12A e fusível, por fase, de 10A.</w:t>
      </w: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7" w:name="_Toc436139835"/>
      <w:r w:rsidRPr="00C64E09">
        <w:rPr>
          <w:rFonts w:ascii="Arial" w:hAnsi="Arial" w:cs="Arial"/>
          <w:b/>
          <w:bCs/>
          <w:sz w:val="20"/>
          <w:szCs w:val="20"/>
        </w:rPr>
        <w:t>ALIMENTAÇÃO</w:t>
      </w:r>
      <w:bookmarkEnd w:id="57"/>
    </w:p>
    <w:p w:rsidR="00176C07" w:rsidRPr="00C64E09" w:rsidRDefault="00176C07" w:rsidP="00C64E09">
      <w:pPr>
        <w:spacing w:after="0" w:line="240" w:lineRule="auto"/>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alimentado entre 110 e 240 V, com escolha de, no mínimo, entre 110, 127, 220 e 240 V, com tolerância de +</w:t>
      </w:r>
      <w:r w:rsidR="00881F33" w:rsidRPr="00C64E09">
        <w:rPr>
          <w:rFonts w:ascii="Arial" w:hAnsi="Arial" w:cs="Arial"/>
          <w:sz w:val="20"/>
          <w:szCs w:val="20"/>
        </w:rPr>
        <w:t xml:space="preserve"> ou - </w:t>
      </w:r>
      <w:r w:rsidR="006E27A0" w:rsidRPr="00C64E09">
        <w:rPr>
          <w:rFonts w:ascii="Arial" w:hAnsi="Arial" w:cs="Arial"/>
          <w:sz w:val="20"/>
          <w:szCs w:val="20"/>
        </w:rPr>
        <w:t>20</w:t>
      </w:r>
      <w:r w:rsidRPr="00C64E09">
        <w:rPr>
          <w:rFonts w:ascii="Arial" w:hAnsi="Arial" w:cs="Arial"/>
          <w:sz w:val="20"/>
          <w:szCs w:val="20"/>
        </w:rPr>
        <w:t xml:space="preserve">% sobre o valor nominal e </w:t>
      </w:r>
      <w:r w:rsidR="001B7DB6" w:rsidRPr="00C64E09">
        <w:rPr>
          <w:rFonts w:ascii="Arial" w:hAnsi="Arial" w:cs="Arial"/>
          <w:sz w:val="20"/>
          <w:szCs w:val="20"/>
        </w:rPr>
        <w:t>frequência</w:t>
      </w:r>
      <w:r w:rsidRPr="00C64E09">
        <w:rPr>
          <w:rFonts w:ascii="Arial" w:hAnsi="Arial" w:cs="Arial"/>
          <w:sz w:val="20"/>
          <w:szCs w:val="20"/>
        </w:rPr>
        <w:t xml:space="preserve"> de 60 Hz. O controlador deve </w:t>
      </w:r>
      <w:r w:rsidR="00864F87" w:rsidRPr="00C64E09">
        <w:rPr>
          <w:rFonts w:ascii="Arial" w:hAnsi="Arial" w:cs="Arial"/>
          <w:sz w:val="20"/>
          <w:szCs w:val="20"/>
        </w:rPr>
        <w:t xml:space="preserve">permitir o comando de </w:t>
      </w:r>
      <w:r w:rsidRPr="00C64E09">
        <w:rPr>
          <w:rFonts w:ascii="Arial" w:hAnsi="Arial" w:cs="Arial"/>
          <w:sz w:val="20"/>
          <w:szCs w:val="20"/>
        </w:rPr>
        <w:t>lâmpadas h</w:t>
      </w:r>
      <w:r w:rsidR="00D652B9">
        <w:rPr>
          <w:rFonts w:ascii="Arial" w:hAnsi="Arial" w:cs="Arial"/>
          <w:sz w:val="20"/>
          <w:szCs w:val="20"/>
        </w:rPr>
        <w:t>alógenas, incandescentes e módulos a LED</w:t>
      </w:r>
      <w:r w:rsidRPr="00C64E09">
        <w:rPr>
          <w:rFonts w:ascii="Arial" w:hAnsi="Arial" w:cs="Arial"/>
          <w:sz w:val="20"/>
          <w:szCs w:val="20"/>
        </w:rPr>
        <w:t xml:space="preserve">, porém, sempre iniciando a alimentação da lâmpada nos pontos 0 ("zero crossing") da </w:t>
      </w:r>
      <w:r w:rsidR="00864F87" w:rsidRPr="00C64E09">
        <w:rPr>
          <w:rFonts w:ascii="Arial" w:hAnsi="Arial" w:cs="Arial"/>
          <w:sz w:val="20"/>
          <w:szCs w:val="20"/>
        </w:rPr>
        <w:t>frequência</w:t>
      </w:r>
      <w:r w:rsidR="00AA097D" w:rsidRPr="00C64E09">
        <w:rPr>
          <w:rFonts w:ascii="Arial" w:hAnsi="Arial" w:cs="Arial"/>
          <w:sz w:val="20"/>
          <w:szCs w:val="20"/>
        </w:rPr>
        <w:t xml:space="preserve"> da rede.</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8" w:name="_Toc436139836"/>
      <w:bookmarkStart w:id="59" w:name="_Toc383629118"/>
      <w:r w:rsidRPr="00C64E09">
        <w:rPr>
          <w:rFonts w:ascii="Arial" w:hAnsi="Arial" w:cs="Arial"/>
          <w:b/>
          <w:bCs/>
          <w:sz w:val="20"/>
          <w:szCs w:val="20"/>
        </w:rPr>
        <w:t>PROTEÇÕES ELÉTRICAS</w:t>
      </w:r>
      <w:bookmarkEnd w:id="58"/>
    </w:p>
    <w:bookmarkEnd w:id="59"/>
    <w:p w:rsidR="00EA133D" w:rsidRPr="00C64E09" w:rsidRDefault="00EA133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ser protegido totalmente contra sobretensões e correntes excessivas por disjuntores termo magnéticos, varistores ou fusíveis adequados. </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haver também uma chave liga-desliga para o Controlador e outra para os sinais luminosos.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provido de um filtro de linha para proteção contra ruídos elétricos espúrios provenientes da rede elétrica de alimentação.</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também ser protegido contra: ruídos elétricos e espúrios na entrada dos cabos.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partes removíveis contendo equipamentos elétricos que integram o controlador deverão ser efetivamente ligadas à carcaça aterrada do controlador, não sendo suficiente o simples fato de apoio entre chassi e suportes, a não ser que o mesmo se realize por ação de molas.</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0" w:name="_Toc436139837"/>
      <w:r w:rsidRPr="00C64E09">
        <w:rPr>
          <w:rFonts w:ascii="Arial" w:hAnsi="Arial" w:cs="Arial"/>
          <w:b/>
          <w:bCs/>
          <w:sz w:val="20"/>
          <w:szCs w:val="20"/>
        </w:rPr>
        <w:t>INSTALAÇÃO</w:t>
      </w:r>
      <w:bookmarkEnd w:id="60"/>
    </w:p>
    <w:p w:rsidR="00EA133D" w:rsidRPr="00C64E09" w:rsidRDefault="00EA133D" w:rsidP="00C64E09">
      <w:pPr>
        <w:spacing w:after="0" w:line="240" w:lineRule="auto"/>
        <w:jc w:val="both"/>
        <w:rPr>
          <w:rFonts w:ascii="Arial" w:hAnsi="Arial" w:cs="Arial"/>
          <w:sz w:val="20"/>
          <w:szCs w:val="20"/>
        </w:rPr>
      </w:pPr>
    </w:p>
    <w:p w:rsidR="00D856FE"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w:t>
      </w:r>
      <w:r w:rsidR="00D856FE" w:rsidRPr="00C64E09">
        <w:rPr>
          <w:rFonts w:ascii="Arial" w:hAnsi="Arial" w:cs="Arial"/>
          <w:sz w:val="20"/>
          <w:szCs w:val="20"/>
        </w:rPr>
        <w:t xml:space="preserve">ontrolador deverá permitir a instalação tanto na </w:t>
      </w:r>
      <w:r w:rsidRPr="00C64E09">
        <w:rPr>
          <w:rFonts w:ascii="Arial" w:hAnsi="Arial" w:cs="Arial"/>
          <w:sz w:val="20"/>
          <w:szCs w:val="20"/>
        </w:rPr>
        <w:t xml:space="preserve">própria coluna semafórica, </w:t>
      </w:r>
      <w:r w:rsidR="00D856FE" w:rsidRPr="00C64E09">
        <w:rPr>
          <w:rFonts w:ascii="Arial" w:hAnsi="Arial" w:cs="Arial"/>
          <w:sz w:val="20"/>
          <w:szCs w:val="20"/>
        </w:rPr>
        <w:t xml:space="preserve">quanto em pedestal. </w:t>
      </w:r>
    </w:p>
    <w:p w:rsidR="00B5175D" w:rsidRPr="00C64E09" w:rsidRDefault="00D856FE" w:rsidP="00C64E09">
      <w:pPr>
        <w:spacing w:after="0" w:line="240" w:lineRule="auto"/>
        <w:jc w:val="both"/>
        <w:rPr>
          <w:rFonts w:ascii="Arial" w:hAnsi="Arial" w:cs="Arial"/>
          <w:sz w:val="20"/>
          <w:szCs w:val="20"/>
        </w:rPr>
      </w:pPr>
      <w:r w:rsidRPr="00C64E09">
        <w:rPr>
          <w:rFonts w:ascii="Arial" w:hAnsi="Arial" w:cs="Arial"/>
          <w:sz w:val="20"/>
          <w:szCs w:val="20"/>
        </w:rPr>
        <w:t>D</w:t>
      </w:r>
      <w:r w:rsidR="00B5175D" w:rsidRPr="00C64E09">
        <w:rPr>
          <w:rFonts w:ascii="Arial" w:hAnsi="Arial" w:cs="Arial"/>
          <w:sz w:val="20"/>
          <w:szCs w:val="20"/>
        </w:rPr>
        <w:t>everá possuir entrada dos cabos de alimentação dos porta-focos</w:t>
      </w:r>
      <w:r w:rsidRPr="00C64E09">
        <w:rPr>
          <w:rFonts w:ascii="Arial" w:hAnsi="Arial" w:cs="Arial"/>
          <w:sz w:val="20"/>
          <w:szCs w:val="20"/>
        </w:rPr>
        <w:t xml:space="preserve"> e </w:t>
      </w:r>
      <w:r w:rsidR="00B5175D" w:rsidRPr="00C64E09">
        <w:rPr>
          <w:rFonts w:ascii="Arial" w:hAnsi="Arial" w:cs="Arial"/>
          <w:sz w:val="20"/>
          <w:szCs w:val="20"/>
        </w:rPr>
        <w:t xml:space="preserve">alimentação elétrica pela sua base através de furo com diâmetro mínimo de 5 centímetros.  </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1" w:name="_Toc436139838"/>
      <w:r w:rsidRPr="00C64E09">
        <w:rPr>
          <w:rFonts w:ascii="Arial" w:hAnsi="Arial" w:cs="Arial"/>
          <w:b/>
          <w:bCs/>
          <w:sz w:val="20"/>
          <w:szCs w:val="20"/>
        </w:rPr>
        <w:t>EMPACOTAMENTO MECÂNICO</w:t>
      </w:r>
      <w:bookmarkEnd w:id="61"/>
    </w:p>
    <w:p w:rsidR="00B5175D" w:rsidRPr="00C64E09" w:rsidRDefault="00B5175D" w:rsidP="00C64E09">
      <w:pPr>
        <w:spacing w:after="0" w:line="240" w:lineRule="auto"/>
        <w:jc w:val="both"/>
        <w:rPr>
          <w:rFonts w:ascii="Arial" w:hAnsi="Arial" w:cs="Arial"/>
          <w:sz w:val="20"/>
          <w:szCs w:val="20"/>
        </w:rPr>
      </w:pPr>
    </w:p>
    <w:p w:rsidR="00B5175D" w:rsidRDefault="0025715D" w:rsidP="00C64E09">
      <w:pPr>
        <w:spacing w:after="0" w:line="240" w:lineRule="auto"/>
        <w:jc w:val="both"/>
        <w:rPr>
          <w:rFonts w:ascii="Arial" w:hAnsi="Arial" w:cs="Arial"/>
          <w:sz w:val="20"/>
          <w:szCs w:val="20"/>
        </w:rPr>
      </w:pPr>
      <w:r>
        <w:rPr>
          <w:rFonts w:ascii="Arial" w:hAnsi="Arial" w:cs="Arial"/>
          <w:sz w:val="20"/>
          <w:szCs w:val="20"/>
        </w:rPr>
        <w:t xml:space="preserve">O gabinete deverá ser fabricado em chapa de Alumínio, espessura mínima de 2,0mm, </w:t>
      </w:r>
      <w:r w:rsidR="00B5175D" w:rsidRPr="00C64E09">
        <w:rPr>
          <w:rFonts w:ascii="Arial" w:hAnsi="Arial" w:cs="Arial"/>
          <w:sz w:val="20"/>
          <w:szCs w:val="20"/>
        </w:rPr>
        <w:t xml:space="preserve">deverá ser </w:t>
      </w:r>
      <w:r w:rsidR="00EA133D" w:rsidRPr="00C64E09">
        <w:rPr>
          <w:rFonts w:ascii="Arial" w:hAnsi="Arial" w:cs="Arial"/>
          <w:sz w:val="20"/>
          <w:szCs w:val="20"/>
        </w:rPr>
        <w:t>à</w:t>
      </w:r>
      <w:r w:rsidR="00B5175D" w:rsidRPr="00C64E09">
        <w:rPr>
          <w:rFonts w:ascii="Arial" w:hAnsi="Arial" w:cs="Arial"/>
          <w:sz w:val="20"/>
          <w:szCs w:val="20"/>
        </w:rPr>
        <w:t xml:space="preserve"> prova de violações, sendo que a porta deverá ter chave tipo "</w:t>
      </w:r>
      <w:r w:rsidR="0086181C" w:rsidRPr="00C64E09">
        <w:rPr>
          <w:rFonts w:ascii="Arial" w:hAnsi="Arial" w:cs="Arial"/>
          <w:sz w:val="20"/>
          <w:szCs w:val="20"/>
        </w:rPr>
        <w:t>y</w:t>
      </w:r>
      <w:r w:rsidR="00B5175D" w:rsidRPr="00C64E09">
        <w:rPr>
          <w:rFonts w:ascii="Arial" w:hAnsi="Arial" w:cs="Arial"/>
          <w:sz w:val="20"/>
          <w:szCs w:val="20"/>
        </w:rPr>
        <w:t>ale", com segredo padronizado para to</w:t>
      </w:r>
      <w:r w:rsidR="002F3EFC" w:rsidRPr="00C64E09">
        <w:rPr>
          <w:rFonts w:ascii="Arial" w:hAnsi="Arial" w:cs="Arial"/>
          <w:sz w:val="20"/>
          <w:szCs w:val="20"/>
        </w:rPr>
        <w:t>dos os controladores licitados, conforme determinação do Município de Itajaí.</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partes metálicas do controlador deverão receber tratamento contra corrosão ou oxidação que as garantam pelo período da vida útil do controlador, que é de 10 anos.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apresentar concepção modular e todas as partes que executem funções idênticas deverão ser intercambiáveis.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fios internos deverão ser dispostos em rotas adequadas, de modo a nunca serem atingidos por portas ou qualquer outra parte móvel.</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prevista a existência de um borne para cada fio proveniente das lâmpadas dos grupos semafóricos, inclusive para o fio “retorno” das mesmas.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partes encaixáveis do controlador deverão ser fixadas por elementos que as impeçam de cair ou de se desarranjarem, caso ocorram vibrações excessivas ou operações inadvertidas.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substituição de um módulo por outro deverá ser executada com a máxima facilidade e rapidez, empregando-se conexões para encaixe "plug-in".</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gabinete do Controlador deverá prover um compartimento acessível pela porta, preferencialmente em plástico, adequado para se guardar documentos (papéis) referentes ao controlador.</w:t>
      </w:r>
    </w:p>
    <w:p w:rsidR="00D856FE" w:rsidRPr="00C64E09" w:rsidRDefault="00D856F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2" w:name="_Toc436139839"/>
      <w:r w:rsidRPr="00C64E09">
        <w:rPr>
          <w:rFonts w:ascii="Arial" w:hAnsi="Arial" w:cs="Arial"/>
          <w:b/>
          <w:bCs/>
          <w:sz w:val="20"/>
          <w:szCs w:val="20"/>
        </w:rPr>
        <w:t>DETECÇÃO VEICULAR</w:t>
      </w:r>
      <w:bookmarkEnd w:id="62"/>
    </w:p>
    <w:p w:rsidR="00B5175D" w:rsidRPr="00C64E09" w:rsidRDefault="00B5175D" w:rsidP="00C64E09">
      <w:pPr>
        <w:spacing w:after="0" w:line="240" w:lineRule="auto"/>
        <w:jc w:val="both"/>
        <w:rPr>
          <w:rFonts w:ascii="Arial" w:hAnsi="Arial" w:cs="Arial"/>
          <w:sz w:val="20"/>
          <w:szCs w:val="20"/>
        </w:rPr>
      </w:pPr>
    </w:p>
    <w:p w:rsidR="003D01B0" w:rsidRDefault="003D01B0" w:rsidP="00C64E09">
      <w:pPr>
        <w:spacing w:after="0" w:line="240" w:lineRule="auto"/>
        <w:jc w:val="both"/>
        <w:rPr>
          <w:rFonts w:ascii="Arial" w:hAnsi="Arial" w:cs="Arial"/>
          <w:sz w:val="20"/>
          <w:szCs w:val="20"/>
        </w:rPr>
      </w:pPr>
      <w:r w:rsidRPr="00C64E09">
        <w:rPr>
          <w:rFonts w:ascii="Arial" w:hAnsi="Arial" w:cs="Arial"/>
          <w:sz w:val="20"/>
          <w:szCs w:val="20"/>
        </w:rPr>
        <w:t>Os controladores deverão permitir o uso de uma placa para detectores de tráfego, podendo ser par</w:t>
      </w:r>
      <w:r w:rsidR="00AD66D5">
        <w:rPr>
          <w:rFonts w:ascii="Arial" w:hAnsi="Arial" w:cs="Arial"/>
          <w:sz w:val="20"/>
          <w:szCs w:val="20"/>
        </w:rPr>
        <w:t xml:space="preserve">a detecção indutiva ou virtual </w:t>
      </w:r>
      <w:r w:rsidRPr="00C64E09">
        <w:rPr>
          <w:rFonts w:ascii="Arial" w:hAnsi="Arial" w:cs="Arial"/>
          <w:sz w:val="20"/>
          <w:szCs w:val="20"/>
        </w:rPr>
        <w:t>e deverão ser alojados no mesmo gabinete do controlador.</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dispor de recurso que propicie a ocorrência e a variação do tempo de duração de estágios em função de demandas geradas por detectores veiculares.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Um detector veicular significa o conjunto de circuitos eletrônicos (placas de detecção, etc) e laços indutivos</w:t>
      </w:r>
      <w:r w:rsidR="00EF4FBA" w:rsidRPr="00C64E09">
        <w:rPr>
          <w:rFonts w:ascii="Arial" w:hAnsi="Arial" w:cs="Arial"/>
          <w:sz w:val="20"/>
          <w:szCs w:val="20"/>
        </w:rPr>
        <w:t xml:space="preserve"> ou sensor</w:t>
      </w:r>
      <w:r w:rsidRPr="00C64E09">
        <w:rPr>
          <w:rFonts w:ascii="Arial" w:hAnsi="Arial" w:cs="Arial"/>
          <w:sz w:val="20"/>
          <w:szCs w:val="20"/>
        </w:rPr>
        <w:t>es de vídeo detecção, instalados em uma seção especifica de via, capaz de detectar a presença de fluxo de tráfego veicular.</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placa de detecção, que constitui o detector veicular deverá possuir recursos de sintonia automática e ajuste manual de sensibilidade.</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Não poderá haver interferência de operação entre os canais de uma mesma placa de detecção (“cross-talk”) e entre placas adjacentes.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placa de detecção deverá possibilitar a fácil seleção de </w:t>
      </w:r>
      <w:r w:rsidR="00881F33" w:rsidRPr="00C64E09">
        <w:rPr>
          <w:rFonts w:ascii="Arial" w:hAnsi="Arial" w:cs="Arial"/>
          <w:sz w:val="20"/>
          <w:szCs w:val="20"/>
        </w:rPr>
        <w:t>frequência</w:t>
      </w:r>
      <w:r w:rsidRPr="00C64E09">
        <w:rPr>
          <w:rFonts w:ascii="Arial" w:hAnsi="Arial" w:cs="Arial"/>
          <w:sz w:val="20"/>
          <w:szCs w:val="20"/>
        </w:rPr>
        <w:t xml:space="preserve"> de operação para cada canal; além de possuir um mecanismo de reset manual.</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detectores veiculares deverão dispor de indicadores luminosos frontais, por canal, apresentando as detecções veiculares efetuadas. Esta indicação deverá ser visível nas condições de luminosidade diurna e noturna às quais o controlador estará submetido quando instalado.</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ocorrer a imposição da condição de ausência de veículo nas saídas da placa, durante a energização da mesma.</w:t>
      </w:r>
    </w:p>
    <w:p w:rsidR="00D856FE" w:rsidRPr="00C64E09" w:rsidRDefault="00D856F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3" w:name="_Toc436139840"/>
      <w:r w:rsidRPr="00C64E09">
        <w:rPr>
          <w:rFonts w:ascii="Arial" w:hAnsi="Arial" w:cs="Arial"/>
          <w:b/>
          <w:bCs/>
          <w:sz w:val="20"/>
          <w:szCs w:val="20"/>
        </w:rPr>
        <w:t>CONDIÇÕES AMBIENTAIS</w:t>
      </w:r>
      <w:bookmarkEnd w:id="63"/>
    </w:p>
    <w:p w:rsidR="00D856FE" w:rsidRPr="00C64E09" w:rsidRDefault="00D856FE"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controladores deverão ter funcionamento garantido nas condições ambientais locais: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Temperaturas ambientes externas na faixa de -10 a 55 graus Celsius, insolação direta;</w:t>
      </w:r>
    </w:p>
    <w:p w:rsidR="00B5175D" w:rsidRPr="00C64E09" w:rsidRDefault="00B5175D" w:rsidP="00C64E09">
      <w:pPr>
        <w:pStyle w:val="Item"/>
        <w:spacing w:line="240" w:lineRule="auto"/>
        <w:rPr>
          <w:rFonts w:cs="Arial"/>
          <w:sz w:val="20"/>
          <w:szCs w:val="20"/>
        </w:rPr>
      </w:pPr>
      <w:r w:rsidRPr="00C64E09">
        <w:rPr>
          <w:rFonts w:cs="Arial"/>
          <w:sz w:val="20"/>
          <w:szCs w:val="20"/>
        </w:rPr>
        <w:t>Umidade relativa do ar de até 95%;</w:t>
      </w:r>
    </w:p>
    <w:p w:rsidR="00B5175D" w:rsidRPr="00C64E09" w:rsidRDefault="00B5175D" w:rsidP="00C64E09">
      <w:pPr>
        <w:pStyle w:val="Item"/>
        <w:spacing w:line="240" w:lineRule="auto"/>
        <w:rPr>
          <w:rFonts w:cs="Arial"/>
          <w:sz w:val="20"/>
          <w:szCs w:val="20"/>
        </w:rPr>
      </w:pPr>
      <w:r w:rsidRPr="00C64E09">
        <w:rPr>
          <w:rFonts w:cs="Arial"/>
          <w:sz w:val="20"/>
          <w:szCs w:val="20"/>
        </w:rPr>
        <w:t>Presença de elementos oxidantes e corrosivos;</w:t>
      </w:r>
    </w:p>
    <w:p w:rsidR="00B5175D" w:rsidRPr="00C64E09" w:rsidRDefault="00B5175D" w:rsidP="00C64E09">
      <w:pPr>
        <w:pStyle w:val="Item"/>
        <w:spacing w:line="240" w:lineRule="auto"/>
        <w:rPr>
          <w:rFonts w:cs="Arial"/>
          <w:sz w:val="20"/>
          <w:szCs w:val="20"/>
        </w:rPr>
      </w:pPr>
      <w:r w:rsidRPr="00C64E09">
        <w:rPr>
          <w:rFonts w:cs="Arial"/>
          <w:sz w:val="20"/>
          <w:szCs w:val="20"/>
        </w:rPr>
        <w:t>Presença de elementos oleosos e partículas sólidas na atmosfera.</w:t>
      </w:r>
    </w:p>
    <w:p w:rsidR="00BE1458" w:rsidRPr="00C64E09" w:rsidRDefault="00BE1458" w:rsidP="00C64E09">
      <w:pPr>
        <w:pStyle w:val="Item"/>
        <w:numPr>
          <w:ilvl w:val="0"/>
          <w:numId w:val="0"/>
        </w:numPr>
        <w:spacing w:line="240" w:lineRule="auto"/>
        <w:rPr>
          <w:rFonts w:cs="Arial"/>
          <w:sz w:val="20"/>
          <w:szCs w:val="20"/>
        </w:rPr>
      </w:pPr>
    </w:p>
    <w:p w:rsidR="00926170" w:rsidRPr="00C64E09" w:rsidRDefault="00926170" w:rsidP="0048215B">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RELÓGIO</w:t>
      </w:r>
    </w:p>
    <w:p w:rsidR="00926170" w:rsidRPr="00C64E09" w:rsidRDefault="00926170" w:rsidP="00C64E09">
      <w:pPr>
        <w:spacing w:after="0" w:line="240" w:lineRule="auto"/>
        <w:jc w:val="both"/>
        <w:rPr>
          <w:rFonts w:ascii="Arial" w:eastAsia="Times New Roman" w:hAnsi="Arial" w:cs="Arial"/>
          <w:sz w:val="20"/>
          <w:szCs w:val="20"/>
        </w:rPr>
      </w:pPr>
    </w:p>
    <w:p w:rsidR="00926170" w:rsidRDefault="00926170" w:rsidP="00C64E09">
      <w:pPr>
        <w:spacing w:after="0" w:line="240" w:lineRule="auto"/>
        <w:jc w:val="both"/>
        <w:rPr>
          <w:rFonts w:ascii="Arial" w:hAnsi="Arial" w:cs="Arial"/>
          <w:sz w:val="20"/>
          <w:szCs w:val="20"/>
        </w:rPr>
      </w:pPr>
      <w:r w:rsidRPr="00C64E09">
        <w:rPr>
          <w:rFonts w:ascii="Arial" w:hAnsi="Arial" w:cs="Arial"/>
          <w:sz w:val="20"/>
          <w:szCs w:val="20"/>
        </w:rPr>
        <w:t>A referência de tempo deverá ser obtida por um relógio baseado em um cristal de quartzo de precisão de no mínimo 05 (cinco) ppm (partes por milhão), que deve ser atualizado com o relógio fornecido pelo GPS a cada 15 (quinze) minutos.</w:t>
      </w:r>
    </w:p>
    <w:p w:rsidR="00C65992" w:rsidRPr="00C64E09" w:rsidRDefault="00C65992" w:rsidP="00C64E09">
      <w:pPr>
        <w:spacing w:after="0" w:line="240" w:lineRule="auto"/>
        <w:jc w:val="both"/>
        <w:rPr>
          <w:rFonts w:ascii="Arial" w:hAnsi="Arial" w:cs="Arial"/>
          <w:sz w:val="20"/>
          <w:szCs w:val="20"/>
        </w:rPr>
      </w:pPr>
    </w:p>
    <w:p w:rsidR="00926170" w:rsidRPr="00C64E09" w:rsidRDefault="00926170" w:rsidP="00C64E09">
      <w:pPr>
        <w:spacing w:after="0" w:line="240" w:lineRule="auto"/>
        <w:jc w:val="both"/>
        <w:rPr>
          <w:rFonts w:ascii="Arial" w:hAnsi="Arial" w:cs="Arial"/>
          <w:sz w:val="20"/>
          <w:szCs w:val="20"/>
        </w:rPr>
      </w:pPr>
      <w:r w:rsidRPr="00C64E09">
        <w:rPr>
          <w:rFonts w:ascii="Arial" w:hAnsi="Arial" w:cs="Arial"/>
          <w:sz w:val="20"/>
          <w:szCs w:val="20"/>
        </w:rPr>
        <w:lastRenderedPageBreak/>
        <w:t>Deve ser construído com circuitos integrados, possibilitando que, na falta de energia, seja alimentado por bateria ou dispositivo similar, por um período mínimo de 48 (quarenta e oito) horas.</w:t>
      </w:r>
      <w:r w:rsidR="006D26CF">
        <w:rPr>
          <w:rFonts w:ascii="Arial" w:hAnsi="Arial" w:cs="Arial"/>
          <w:sz w:val="20"/>
          <w:szCs w:val="20"/>
        </w:rPr>
        <w:t xml:space="preserve"> </w:t>
      </w:r>
      <w:r w:rsidRPr="00C64E09">
        <w:rPr>
          <w:rFonts w:ascii="Arial" w:hAnsi="Arial" w:cs="Arial"/>
          <w:sz w:val="20"/>
          <w:szCs w:val="20"/>
        </w:rPr>
        <w:t>A introdução inicial ou a reprogramação do horário e dia da semana deve ser possível através do GPS, do equipamento de programação portátil ou da Central Semafórica.</w:t>
      </w:r>
    </w:p>
    <w:p w:rsidR="00B5175D" w:rsidRPr="00C64E09" w:rsidRDefault="00B5175D" w:rsidP="00C64E09">
      <w:pPr>
        <w:spacing w:after="0" w:line="240" w:lineRule="auto"/>
        <w:jc w:val="both"/>
        <w:rPr>
          <w:rFonts w:ascii="Arial" w:hAnsi="Arial" w:cs="Arial"/>
          <w:sz w:val="20"/>
          <w:szCs w:val="20"/>
          <w:highlight w:val="yellow"/>
        </w:rPr>
      </w:pPr>
    </w:p>
    <w:p w:rsidR="00881F33" w:rsidRPr="00C64E09" w:rsidRDefault="00881F33" w:rsidP="0048215B">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CONTROLE DE QUALIDADE</w:t>
      </w:r>
    </w:p>
    <w:p w:rsidR="00EA133D" w:rsidRDefault="00EA133D" w:rsidP="00C64E09">
      <w:pPr>
        <w:spacing w:after="0" w:line="240" w:lineRule="auto"/>
        <w:jc w:val="both"/>
        <w:rPr>
          <w:rFonts w:ascii="Arial" w:hAnsi="Arial" w:cs="Arial"/>
          <w:sz w:val="20"/>
          <w:szCs w:val="20"/>
          <w:lang w:val="pt-PT"/>
        </w:rPr>
      </w:pP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w:t>
      </w:r>
      <w:r w:rsidR="006D26CF">
        <w:rPr>
          <w:rFonts w:ascii="Arial" w:hAnsi="Arial" w:cs="Arial"/>
          <w:sz w:val="20"/>
          <w:szCs w:val="20"/>
        </w:rPr>
        <w:t xml:space="preserve"> julgamento do certame, LAUDO</w:t>
      </w:r>
      <w:r w:rsidRPr="000F11F1">
        <w:rPr>
          <w:rFonts w:ascii="Arial" w:hAnsi="Arial" w:cs="Arial"/>
          <w:sz w:val="20"/>
          <w:szCs w:val="20"/>
        </w:rPr>
        <w:t xml:space="preserve"> e AMOSTRA</w:t>
      </w:r>
      <w:r w:rsidR="000E58C5">
        <w:rPr>
          <w:rFonts w:ascii="Arial" w:hAnsi="Arial" w:cs="Arial"/>
          <w:sz w:val="20"/>
          <w:szCs w:val="20"/>
        </w:rPr>
        <w:t xml:space="preserve"> de 01 (um) </w:t>
      </w:r>
      <w:r>
        <w:rPr>
          <w:rFonts w:ascii="Arial" w:hAnsi="Arial" w:cs="Arial"/>
          <w:b/>
          <w:sz w:val="20"/>
          <w:szCs w:val="20"/>
        </w:rPr>
        <w:t>Controlado</w:t>
      </w:r>
      <w:r w:rsidR="006D26CF">
        <w:rPr>
          <w:rFonts w:ascii="Arial" w:hAnsi="Arial" w:cs="Arial"/>
          <w:b/>
          <w:sz w:val="20"/>
          <w:szCs w:val="20"/>
        </w:rPr>
        <w:t>r</w:t>
      </w:r>
      <w:r>
        <w:rPr>
          <w:rFonts w:ascii="Arial" w:hAnsi="Arial" w:cs="Arial"/>
          <w:b/>
          <w:sz w:val="20"/>
          <w:szCs w:val="20"/>
        </w:rPr>
        <w:t xml:space="preserve"> eletrônico microprocessado 8 fases</w:t>
      </w:r>
      <w:r w:rsidRPr="000F11F1">
        <w:rPr>
          <w:rFonts w:ascii="Arial" w:hAnsi="Arial" w:cs="Arial"/>
          <w:sz w:val="20"/>
          <w:szCs w:val="20"/>
        </w:rPr>
        <w:t xml:space="preserve"> A amostra</w:t>
      </w:r>
      <w:r w:rsidR="000E58C5">
        <w:rPr>
          <w:rFonts w:ascii="Arial" w:hAnsi="Arial" w:cs="Arial"/>
          <w:sz w:val="20"/>
          <w:szCs w:val="20"/>
        </w:rPr>
        <w:t xml:space="preserve"> deverá</w:t>
      </w:r>
      <w:r w:rsidRPr="000F11F1">
        <w:rPr>
          <w:rFonts w:ascii="Arial" w:hAnsi="Arial" w:cs="Arial"/>
          <w:sz w:val="20"/>
          <w:szCs w:val="20"/>
        </w:rPr>
        <w:t xml:space="preserve"> atender as especificações técnicas descritas, sob pena de desclassificação da proposta.</w:t>
      </w: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p>
    <w:p w:rsidR="00064C3B" w:rsidRPr="00C64E09" w:rsidRDefault="00064C3B" w:rsidP="00064C3B">
      <w:pPr>
        <w:widowControl w:val="0"/>
        <w:autoSpaceDE w:val="0"/>
        <w:autoSpaceDN w:val="0"/>
        <w:adjustRightInd w:val="0"/>
        <w:spacing w:after="0" w:line="240" w:lineRule="auto"/>
        <w:jc w:val="both"/>
        <w:rPr>
          <w:rFonts w:ascii="Arial" w:hAnsi="Arial" w:cs="Arial"/>
          <w:sz w:val="20"/>
          <w:szCs w:val="20"/>
        </w:rPr>
      </w:pPr>
      <w:r w:rsidRPr="00C64E09">
        <w:rPr>
          <w:rFonts w:ascii="Arial" w:hAnsi="Arial" w:cs="Arial"/>
          <w:sz w:val="20"/>
          <w:szCs w:val="20"/>
        </w:rPr>
        <w:t xml:space="preserve">O controlador </w:t>
      </w:r>
      <w:r w:rsidR="00AD66D5">
        <w:rPr>
          <w:rFonts w:ascii="Arial" w:hAnsi="Arial" w:cs="Arial"/>
          <w:sz w:val="20"/>
          <w:szCs w:val="20"/>
        </w:rPr>
        <w:t>ofertado</w:t>
      </w:r>
      <w:r w:rsidRPr="00C64E09">
        <w:rPr>
          <w:rFonts w:ascii="Arial" w:hAnsi="Arial" w:cs="Arial"/>
          <w:sz w:val="20"/>
          <w:szCs w:val="20"/>
        </w:rPr>
        <w:t xml:space="preserve"> como amostra serão instalados em local a ser definido pela CODE</w:t>
      </w:r>
      <w:r>
        <w:rPr>
          <w:rFonts w:ascii="Arial" w:hAnsi="Arial" w:cs="Arial"/>
          <w:sz w:val="20"/>
          <w:szCs w:val="20"/>
        </w:rPr>
        <w:t>T</w:t>
      </w:r>
      <w:r w:rsidRPr="00C64E09">
        <w:rPr>
          <w:rFonts w:ascii="Arial" w:hAnsi="Arial" w:cs="Arial"/>
          <w:sz w:val="20"/>
          <w:szCs w:val="20"/>
        </w:rPr>
        <w:t>RAN e passarão por todos os testes pertinentes, sendo que a licitante deverá responsabilizar-se pela instalação completa, configuração e apresentação.</w:t>
      </w:r>
    </w:p>
    <w:p w:rsidR="00064C3B" w:rsidRDefault="00064C3B" w:rsidP="00064C3B">
      <w:pPr>
        <w:widowControl w:val="0"/>
        <w:autoSpaceDE w:val="0"/>
        <w:autoSpaceDN w:val="0"/>
        <w:adjustRightInd w:val="0"/>
        <w:spacing w:after="0" w:line="240" w:lineRule="auto"/>
        <w:ind w:left="6"/>
        <w:jc w:val="both"/>
        <w:rPr>
          <w:rFonts w:ascii="Arial" w:hAnsi="Arial" w:cs="Arial"/>
          <w:sz w:val="20"/>
          <w:szCs w:val="20"/>
        </w:rPr>
      </w:pPr>
    </w:p>
    <w:p w:rsidR="00064C3B" w:rsidRPr="000F11F1" w:rsidRDefault="00064C3B" w:rsidP="00064C3B">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demostrar o satisfatório comportamento do projeto </w:t>
      </w:r>
      <w:r>
        <w:rPr>
          <w:rFonts w:ascii="Arial" w:hAnsi="Arial" w:cs="Arial"/>
          <w:sz w:val="20"/>
          <w:szCs w:val="20"/>
        </w:rPr>
        <w:t xml:space="preserve">do controlador eletrônico microprocessado </w:t>
      </w:r>
      <w:r w:rsidRPr="000F11F1">
        <w:rPr>
          <w:rFonts w:ascii="Arial" w:hAnsi="Arial" w:cs="Arial"/>
          <w:sz w:val="20"/>
          <w:szCs w:val="20"/>
        </w:rPr>
        <w:t>que será ofertado na proposta</w:t>
      </w:r>
      <w:r>
        <w:rPr>
          <w:rFonts w:ascii="Arial" w:hAnsi="Arial" w:cs="Arial"/>
          <w:sz w:val="20"/>
          <w:szCs w:val="20"/>
        </w:rPr>
        <w:t xml:space="preserve"> de preços.</w:t>
      </w: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p>
    <w:p w:rsidR="00064C3B" w:rsidRPr="000F11F1" w:rsidRDefault="00064C3B" w:rsidP="00064C3B">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w:t>
      </w:r>
      <w:r>
        <w:rPr>
          <w:rFonts w:ascii="Arial" w:hAnsi="Arial" w:cs="Arial"/>
          <w:sz w:val="20"/>
          <w:szCs w:val="20"/>
        </w:rPr>
        <w:t>r referente a Marca do equipamento</w:t>
      </w:r>
      <w:r w:rsidRPr="000F11F1">
        <w:rPr>
          <w:rFonts w:ascii="Arial" w:hAnsi="Arial" w:cs="Arial"/>
          <w:sz w:val="20"/>
          <w:szCs w:val="20"/>
        </w:rPr>
        <w:t xml:space="preserve"> que será ofertado na proposta de preços, sob pena de desclassificação da proposta.</w:t>
      </w:r>
    </w:p>
    <w:p w:rsidR="0096581D" w:rsidRPr="00C64E09" w:rsidRDefault="0096581D" w:rsidP="00C64E09">
      <w:pPr>
        <w:widowControl w:val="0"/>
        <w:autoSpaceDE w:val="0"/>
        <w:autoSpaceDN w:val="0"/>
        <w:adjustRightInd w:val="0"/>
        <w:spacing w:after="0" w:line="240" w:lineRule="auto"/>
        <w:jc w:val="both"/>
        <w:rPr>
          <w:rFonts w:ascii="Arial" w:hAnsi="Arial" w:cs="Arial"/>
          <w:sz w:val="20"/>
          <w:szCs w:val="20"/>
        </w:rPr>
      </w:pPr>
    </w:p>
    <w:p w:rsidR="00C579F3" w:rsidRPr="00C64E09" w:rsidRDefault="0096581D" w:rsidP="00C64E09">
      <w:pPr>
        <w:widowControl w:val="0"/>
        <w:autoSpaceDE w:val="0"/>
        <w:autoSpaceDN w:val="0"/>
        <w:adjustRightInd w:val="0"/>
        <w:spacing w:after="0" w:line="240" w:lineRule="auto"/>
        <w:ind w:left="6"/>
        <w:jc w:val="both"/>
        <w:rPr>
          <w:rFonts w:ascii="Arial" w:hAnsi="Arial" w:cs="Arial"/>
          <w:sz w:val="20"/>
          <w:szCs w:val="20"/>
        </w:rPr>
      </w:pPr>
      <w:r w:rsidRPr="00C64E09">
        <w:rPr>
          <w:rFonts w:ascii="Arial" w:hAnsi="Arial" w:cs="Arial"/>
          <w:sz w:val="20"/>
          <w:szCs w:val="20"/>
        </w:rPr>
        <w:t xml:space="preserve">Os laudos a serem apresentados deverão atender a todas as </w:t>
      </w:r>
      <w:r w:rsidR="00926170" w:rsidRPr="00C64E09">
        <w:rPr>
          <w:rFonts w:ascii="Arial" w:hAnsi="Arial" w:cs="Arial"/>
          <w:sz w:val="20"/>
          <w:szCs w:val="20"/>
        </w:rPr>
        <w:t xml:space="preserve">exigências </w:t>
      </w:r>
      <w:r w:rsidRPr="00C64E09">
        <w:rPr>
          <w:rFonts w:ascii="Arial" w:hAnsi="Arial" w:cs="Arial"/>
          <w:sz w:val="20"/>
          <w:szCs w:val="20"/>
        </w:rPr>
        <w:t>contidas nesta especificação</w:t>
      </w:r>
      <w:r w:rsidR="00C579F3" w:rsidRPr="00C64E09">
        <w:rPr>
          <w:rFonts w:ascii="Arial" w:hAnsi="Arial" w:cs="Arial"/>
          <w:sz w:val="20"/>
          <w:szCs w:val="20"/>
        </w:rPr>
        <w:t xml:space="preserve"> além de atender ao que segue:</w:t>
      </w:r>
    </w:p>
    <w:p w:rsidR="000600C8" w:rsidRPr="00C64E09" w:rsidRDefault="000600C8" w:rsidP="00C64E09">
      <w:pPr>
        <w:widowControl w:val="0"/>
        <w:autoSpaceDE w:val="0"/>
        <w:autoSpaceDN w:val="0"/>
        <w:adjustRightInd w:val="0"/>
        <w:spacing w:after="0" w:line="240" w:lineRule="auto"/>
        <w:ind w:left="6"/>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Estrutura gabinete e chassi:</w:t>
      </w:r>
    </w:p>
    <w:p w:rsidR="00C65992" w:rsidRPr="00C64E09" w:rsidRDefault="00C65992" w:rsidP="00C65992">
      <w:pPr>
        <w:pStyle w:val="PargrafodaLista"/>
        <w:ind w:left="709"/>
        <w:jc w:val="both"/>
        <w:rPr>
          <w:rFonts w:ascii="Arial" w:hAnsi="Arial" w:cs="Arial"/>
          <w:b/>
          <w:sz w:val="20"/>
          <w:szCs w:val="20"/>
        </w:rPr>
      </w:pPr>
    </w:p>
    <w:p w:rsidR="007C548E" w:rsidRPr="00C64E09" w:rsidRDefault="007C548E" w:rsidP="007C548E">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t xml:space="preserve">Possuir fechadura e porta cabos; </w:t>
      </w:r>
    </w:p>
    <w:p w:rsidR="007C548E" w:rsidRPr="007C548E" w:rsidRDefault="00073469" w:rsidP="007C548E">
      <w:pPr>
        <w:pStyle w:val="PargrafodaLista"/>
        <w:widowControl w:val="0"/>
        <w:numPr>
          <w:ilvl w:val="3"/>
          <w:numId w:val="39"/>
        </w:numPr>
        <w:autoSpaceDE w:val="0"/>
        <w:autoSpaceDN w:val="0"/>
        <w:adjustRightInd w:val="0"/>
        <w:jc w:val="both"/>
        <w:rPr>
          <w:rFonts w:ascii="Arial" w:hAnsi="Arial" w:cs="Arial"/>
          <w:sz w:val="20"/>
          <w:szCs w:val="20"/>
        </w:rPr>
      </w:pPr>
      <w:r>
        <w:rPr>
          <w:rFonts w:ascii="Arial" w:hAnsi="Arial" w:cs="Arial"/>
          <w:sz w:val="20"/>
          <w:szCs w:val="20"/>
        </w:rPr>
        <w:t>Possuir</w:t>
      </w:r>
      <w:r w:rsidR="007C548E" w:rsidRPr="00C64E09">
        <w:rPr>
          <w:rFonts w:ascii="Arial" w:hAnsi="Arial" w:cs="Arial"/>
          <w:sz w:val="20"/>
          <w:szCs w:val="20"/>
        </w:rPr>
        <w:t xml:space="preserve"> Proteção das fases por fusível; </w:t>
      </w:r>
    </w:p>
    <w:p w:rsidR="00C579F3" w:rsidRPr="00C64E09" w:rsidRDefault="00C579F3" w:rsidP="0048215B">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t>Deve</w:t>
      </w:r>
      <w:r w:rsidR="00940192" w:rsidRPr="00C64E09">
        <w:rPr>
          <w:rFonts w:ascii="Arial" w:hAnsi="Arial" w:cs="Arial"/>
          <w:sz w:val="20"/>
          <w:szCs w:val="20"/>
        </w:rPr>
        <w:t>rá possuir acabamento com pintur</w:t>
      </w:r>
      <w:r w:rsidRPr="00C64E09">
        <w:rPr>
          <w:rFonts w:ascii="Arial" w:hAnsi="Arial" w:cs="Arial"/>
          <w:sz w:val="20"/>
          <w:szCs w:val="20"/>
        </w:rPr>
        <w:t>a eletrostática;</w:t>
      </w:r>
    </w:p>
    <w:p w:rsidR="00C579F3" w:rsidRPr="00C64E09" w:rsidRDefault="00C579F3" w:rsidP="0048215B">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t>Cada fase deverá ser identificada pela cor do fio e legenda fixada ao chassi.</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271AAB"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Características</w:t>
      </w:r>
      <w:r w:rsidR="0085353E" w:rsidRPr="00C64E09">
        <w:rPr>
          <w:rFonts w:ascii="Arial" w:hAnsi="Arial" w:cs="Arial"/>
          <w:b/>
          <w:sz w:val="20"/>
          <w:szCs w:val="20"/>
        </w:rPr>
        <w:t xml:space="preserve"> elétricas:</w:t>
      </w:r>
    </w:p>
    <w:p w:rsidR="00C65992" w:rsidRPr="00C64E09" w:rsidRDefault="00C65992" w:rsidP="00C65992">
      <w:pPr>
        <w:pStyle w:val="PargrafodaLista"/>
        <w:ind w:left="709"/>
        <w:jc w:val="both"/>
        <w:rPr>
          <w:rFonts w:ascii="Arial" w:hAnsi="Arial" w:cs="Arial"/>
          <w:b/>
          <w:sz w:val="20"/>
          <w:szCs w:val="20"/>
        </w:rPr>
      </w:pPr>
    </w:p>
    <w:p w:rsidR="00C579F3" w:rsidRPr="00C64E09" w:rsidRDefault="00726F00" w:rsidP="0048215B">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T</w:t>
      </w:r>
      <w:r w:rsidR="00C579F3" w:rsidRPr="00C64E09">
        <w:rPr>
          <w:rFonts w:ascii="Arial" w:hAnsi="Arial" w:cs="Arial"/>
          <w:sz w:val="20"/>
          <w:szCs w:val="20"/>
        </w:rPr>
        <w:t xml:space="preserve">ensão: 110 / 127 / 220 / 240 </w:t>
      </w:r>
      <w:r w:rsidR="00940192" w:rsidRPr="00C64E09">
        <w:rPr>
          <w:rFonts w:ascii="Arial" w:hAnsi="Arial" w:cs="Arial"/>
          <w:sz w:val="20"/>
          <w:szCs w:val="20"/>
        </w:rPr>
        <w:t>V</w:t>
      </w:r>
      <w:r w:rsidR="00C579F3" w:rsidRPr="00C64E09">
        <w:rPr>
          <w:rFonts w:ascii="Arial" w:hAnsi="Arial" w:cs="Arial"/>
          <w:sz w:val="20"/>
          <w:szCs w:val="20"/>
        </w:rPr>
        <w:t>ca;</w:t>
      </w:r>
    </w:p>
    <w:p w:rsidR="00726F00" w:rsidRPr="00D76072" w:rsidRDefault="00C579F3" w:rsidP="00D76072">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Controlador deverá funcionar na frequência de 60 Hz (</w:t>
      </w:r>
      <w:r w:rsidR="00332071" w:rsidRPr="00C64E09">
        <w:rPr>
          <w:rFonts w:ascii="Arial" w:hAnsi="Arial" w:cs="Arial"/>
          <w:sz w:val="20"/>
          <w:szCs w:val="20"/>
        </w:rPr>
        <w:t>+ ou – 05%) e na tensão nominal;</w:t>
      </w:r>
    </w:p>
    <w:p w:rsidR="00726F00" w:rsidRDefault="00C579F3" w:rsidP="0048215B">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Todas as partes aterrada</w:t>
      </w:r>
      <w:r w:rsidR="00940192" w:rsidRPr="00C64E09">
        <w:rPr>
          <w:rFonts w:ascii="Arial" w:hAnsi="Arial" w:cs="Arial"/>
          <w:sz w:val="20"/>
          <w:szCs w:val="20"/>
        </w:rPr>
        <w:t>s</w:t>
      </w:r>
      <w:r w:rsidRPr="00C64E09">
        <w:rPr>
          <w:rFonts w:ascii="Arial" w:hAnsi="Arial" w:cs="Arial"/>
          <w:sz w:val="20"/>
          <w:szCs w:val="20"/>
        </w:rPr>
        <w:t>;</w:t>
      </w:r>
    </w:p>
    <w:p w:rsidR="007C548E" w:rsidRPr="00C64E09" w:rsidRDefault="007C548E" w:rsidP="007C548E">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02 (dois) disjuntores na entrada de energia;</w:t>
      </w:r>
    </w:p>
    <w:p w:rsidR="007C548E" w:rsidRPr="007C548E" w:rsidRDefault="007C548E" w:rsidP="007C548E">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02 (dois) disjuntores na saída para focos;</w:t>
      </w:r>
    </w:p>
    <w:p w:rsidR="00C579F3" w:rsidRDefault="00C579F3" w:rsidP="00DD7E77">
      <w:pPr>
        <w:pStyle w:val="PargrafodaLista"/>
        <w:widowControl w:val="0"/>
        <w:numPr>
          <w:ilvl w:val="3"/>
          <w:numId w:val="40"/>
        </w:numPr>
        <w:autoSpaceDE w:val="0"/>
        <w:autoSpaceDN w:val="0"/>
        <w:adjustRightInd w:val="0"/>
        <w:ind w:left="1418" w:hanging="1058"/>
        <w:jc w:val="both"/>
        <w:rPr>
          <w:rFonts w:ascii="Arial" w:hAnsi="Arial" w:cs="Arial"/>
          <w:sz w:val="20"/>
          <w:szCs w:val="20"/>
        </w:rPr>
      </w:pPr>
      <w:r w:rsidRPr="00C64E09">
        <w:rPr>
          <w:rFonts w:ascii="Arial" w:hAnsi="Arial" w:cs="Arial"/>
          <w:sz w:val="20"/>
          <w:szCs w:val="20"/>
        </w:rPr>
        <w:t>Proteção contra curto circuitos e sobre tensão em suas saídas, com fusí</w:t>
      </w:r>
      <w:r w:rsidR="00271AAB" w:rsidRPr="00C64E09">
        <w:rPr>
          <w:rFonts w:ascii="Arial" w:hAnsi="Arial" w:cs="Arial"/>
          <w:sz w:val="20"/>
          <w:szCs w:val="20"/>
        </w:rPr>
        <w:t>veis individuais para cada fase;</w:t>
      </w:r>
    </w:p>
    <w:p w:rsidR="007C548E" w:rsidRPr="00C64E09" w:rsidRDefault="00073469" w:rsidP="00DD7E77">
      <w:pPr>
        <w:pStyle w:val="PargrafodaLista"/>
        <w:widowControl w:val="0"/>
        <w:numPr>
          <w:ilvl w:val="3"/>
          <w:numId w:val="40"/>
        </w:numPr>
        <w:autoSpaceDE w:val="0"/>
        <w:autoSpaceDN w:val="0"/>
        <w:adjustRightInd w:val="0"/>
        <w:ind w:left="1418" w:hanging="1058"/>
        <w:jc w:val="both"/>
        <w:rPr>
          <w:rFonts w:ascii="Arial" w:hAnsi="Arial" w:cs="Arial"/>
          <w:sz w:val="20"/>
          <w:szCs w:val="20"/>
        </w:rPr>
      </w:pPr>
      <w:r>
        <w:rPr>
          <w:rFonts w:ascii="Arial" w:hAnsi="Arial" w:cs="Arial"/>
          <w:sz w:val="20"/>
          <w:szCs w:val="20"/>
        </w:rPr>
        <w:t>Possuir</w:t>
      </w:r>
      <w:r w:rsidR="007C548E" w:rsidRPr="00C64E09">
        <w:rPr>
          <w:rFonts w:ascii="Arial" w:hAnsi="Arial" w:cs="Arial"/>
          <w:sz w:val="20"/>
          <w:szCs w:val="20"/>
        </w:rPr>
        <w:t xml:space="preserve"> </w:t>
      </w:r>
      <w:r w:rsidR="007C548E">
        <w:rPr>
          <w:rFonts w:ascii="Arial" w:hAnsi="Arial" w:cs="Arial"/>
          <w:sz w:val="20"/>
          <w:szCs w:val="20"/>
        </w:rPr>
        <w:t xml:space="preserve">proteção </w:t>
      </w:r>
      <w:r>
        <w:rPr>
          <w:rFonts w:ascii="Arial" w:hAnsi="Arial" w:cs="Arial"/>
          <w:sz w:val="20"/>
          <w:szCs w:val="20"/>
        </w:rPr>
        <w:t>de surto de onda c</w:t>
      </w:r>
      <w:r w:rsidR="007C548E">
        <w:rPr>
          <w:rFonts w:ascii="Arial" w:hAnsi="Arial" w:cs="Arial"/>
          <w:sz w:val="20"/>
          <w:szCs w:val="20"/>
        </w:rPr>
        <w:t>ombinada;</w:t>
      </w:r>
    </w:p>
    <w:p w:rsidR="00271AAB" w:rsidRPr="007C548E" w:rsidRDefault="00073469" w:rsidP="007C548E">
      <w:pPr>
        <w:pStyle w:val="PargrafodaLista"/>
        <w:widowControl w:val="0"/>
        <w:numPr>
          <w:ilvl w:val="3"/>
          <w:numId w:val="40"/>
        </w:numPr>
        <w:autoSpaceDE w:val="0"/>
        <w:autoSpaceDN w:val="0"/>
        <w:adjustRightInd w:val="0"/>
        <w:jc w:val="both"/>
        <w:rPr>
          <w:rFonts w:ascii="Arial" w:hAnsi="Arial" w:cs="Arial"/>
          <w:sz w:val="20"/>
          <w:szCs w:val="20"/>
        </w:rPr>
      </w:pPr>
      <w:r>
        <w:rPr>
          <w:rFonts w:ascii="Arial" w:hAnsi="Arial" w:cs="Arial"/>
          <w:sz w:val="20"/>
          <w:szCs w:val="20"/>
        </w:rPr>
        <w:t>Possuir proteção</w:t>
      </w:r>
      <w:r w:rsidR="00271AAB" w:rsidRPr="00C64E09">
        <w:rPr>
          <w:rFonts w:ascii="Arial" w:hAnsi="Arial" w:cs="Arial"/>
          <w:sz w:val="20"/>
          <w:szCs w:val="20"/>
        </w:rPr>
        <w:t xml:space="preserve"> </w:t>
      </w:r>
      <w:r>
        <w:rPr>
          <w:rFonts w:ascii="Arial" w:hAnsi="Arial" w:cs="Arial"/>
          <w:sz w:val="20"/>
          <w:szCs w:val="20"/>
        </w:rPr>
        <w:t>de transiente elétrico r</w:t>
      </w:r>
      <w:r w:rsidR="007C548E">
        <w:rPr>
          <w:rFonts w:ascii="Arial" w:hAnsi="Arial" w:cs="Arial"/>
          <w:sz w:val="20"/>
          <w:szCs w:val="20"/>
        </w:rPr>
        <w:t>ápido.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Capacidade:</w:t>
      </w:r>
    </w:p>
    <w:p w:rsidR="00C65992" w:rsidRPr="00C64E09" w:rsidRDefault="00C65992" w:rsidP="00C65992">
      <w:pPr>
        <w:pStyle w:val="PargrafodaLista"/>
        <w:ind w:left="709"/>
        <w:jc w:val="both"/>
        <w:rPr>
          <w:rFonts w:ascii="Arial" w:hAnsi="Arial" w:cs="Arial"/>
          <w:b/>
          <w:sz w:val="20"/>
          <w:szCs w:val="20"/>
        </w:rPr>
      </w:pPr>
    </w:p>
    <w:p w:rsidR="00726F00" w:rsidRPr="00C64E09" w:rsidRDefault="00DD7E77" w:rsidP="00DD7E77">
      <w:pPr>
        <w:pStyle w:val="PargrafodaLista"/>
        <w:widowControl w:val="0"/>
        <w:numPr>
          <w:ilvl w:val="3"/>
          <w:numId w:val="41"/>
        </w:numPr>
        <w:autoSpaceDE w:val="0"/>
        <w:autoSpaceDN w:val="0"/>
        <w:adjustRightInd w:val="0"/>
        <w:ind w:left="1418" w:hanging="1058"/>
        <w:jc w:val="both"/>
        <w:rPr>
          <w:rFonts w:ascii="Arial" w:hAnsi="Arial" w:cs="Arial"/>
          <w:sz w:val="20"/>
          <w:szCs w:val="20"/>
        </w:rPr>
      </w:pPr>
      <w:r>
        <w:rPr>
          <w:rFonts w:ascii="Arial" w:hAnsi="Arial" w:cs="Arial"/>
          <w:sz w:val="20"/>
          <w:szCs w:val="20"/>
        </w:rPr>
        <w:t>0</w:t>
      </w:r>
      <w:r w:rsidR="00C579F3" w:rsidRPr="00C64E09">
        <w:rPr>
          <w:rFonts w:ascii="Arial" w:hAnsi="Arial" w:cs="Arial"/>
          <w:sz w:val="20"/>
          <w:szCs w:val="20"/>
        </w:rPr>
        <w:t>8</w:t>
      </w:r>
      <w:r w:rsidR="005C1544" w:rsidRPr="00C64E09">
        <w:rPr>
          <w:rFonts w:ascii="Arial" w:hAnsi="Arial" w:cs="Arial"/>
          <w:sz w:val="20"/>
          <w:szCs w:val="20"/>
        </w:rPr>
        <w:t xml:space="preserve"> </w:t>
      </w:r>
      <w:r w:rsidR="00C579F3" w:rsidRPr="00C64E09">
        <w:rPr>
          <w:rFonts w:ascii="Arial" w:hAnsi="Arial" w:cs="Arial"/>
          <w:sz w:val="20"/>
          <w:szCs w:val="20"/>
        </w:rPr>
        <w:t>fases independentes podendo ser programada</w:t>
      </w:r>
      <w:r w:rsidR="007C548E">
        <w:rPr>
          <w:rFonts w:ascii="Arial" w:hAnsi="Arial" w:cs="Arial"/>
          <w:sz w:val="20"/>
          <w:szCs w:val="20"/>
        </w:rPr>
        <w:t>s como veicular ou pedestre +</w:t>
      </w:r>
      <w:r w:rsidR="00C579F3" w:rsidRPr="00C64E09">
        <w:rPr>
          <w:rFonts w:ascii="Arial" w:hAnsi="Arial" w:cs="Arial"/>
          <w:sz w:val="20"/>
          <w:szCs w:val="20"/>
        </w:rPr>
        <w:t xml:space="preserve"> </w:t>
      </w:r>
      <w:r w:rsidR="007C548E">
        <w:rPr>
          <w:rFonts w:ascii="Arial" w:hAnsi="Arial" w:cs="Arial"/>
          <w:sz w:val="20"/>
          <w:szCs w:val="20"/>
        </w:rPr>
        <w:t>0</w:t>
      </w:r>
      <w:r w:rsidR="00C579F3" w:rsidRPr="00C64E09">
        <w:rPr>
          <w:rFonts w:ascii="Arial" w:hAnsi="Arial" w:cs="Arial"/>
          <w:sz w:val="20"/>
          <w:szCs w:val="20"/>
        </w:rPr>
        <w:t>8</w:t>
      </w:r>
      <w:r w:rsidR="005C1544" w:rsidRPr="00C64E09">
        <w:rPr>
          <w:rFonts w:ascii="Arial" w:hAnsi="Arial" w:cs="Arial"/>
          <w:sz w:val="20"/>
          <w:szCs w:val="20"/>
        </w:rPr>
        <w:t xml:space="preserve"> </w:t>
      </w:r>
      <w:r w:rsidR="00C579F3" w:rsidRPr="00C64E09">
        <w:rPr>
          <w:rFonts w:ascii="Arial" w:hAnsi="Arial" w:cs="Arial"/>
          <w:sz w:val="20"/>
          <w:szCs w:val="20"/>
        </w:rPr>
        <w:t>fases de pedestre paralelo;</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04 (quatro) </w:t>
      </w:r>
      <w:r w:rsidR="00726F00" w:rsidRPr="00C64E09">
        <w:rPr>
          <w:rFonts w:ascii="Arial" w:hAnsi="Arial" w:cs="Arial"/>
          <w:sz w:val="20"/>
          <w:szCs w:val="20"/>
        </w:rPr>
        <w:t>entradas de botoeiras</w:t>
      </w:r>
      <w:r w:rsidRPr="00C64E09">
        <w:rPr>
          <w:rFonts w:ascii="Arial" w:hAnsi="Arial" w:cs="Arial"/>
          <w:sz w:val="20"/>
          <w:szCs w:val="20"/>
        </w:rPr>
        <w:t>;</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08 (oito) detectores </w:t>
      </w:r>
      <w:r w:rsidR="005E7213" w:rsidRPr="00C64E09">
        <w:rPr>
          <w:rFonts w:ascii="Arial" w:hAnsi="Arial" w:cs="Arial"/>
          <w:sz w:val="20"/>
          <w:szCs w:val="20"/>
        </w:rPr>
        <w:t>de laços de loops (laços indutivos</w:t>
      </w:r>
      <w:r w:rsidR="00B10624" w:rsidRPr="00C64E09">
        <w:rPr>
          <w:rFonts w:ascii="Arial" w:hAnsi="Arial" w:cs="Arial"/>
          <w:sz w:val="20"/>
          <w:szCs w:val="20"/>
        </w:rPr>
        <w:t xml:space="preserve"> ou virtuais</w:t>
      </w:r>
      <w:r w:rsidR="005E7213" w:rsidRPr="00C64E09">
        <w:rPr>
          <w:rFonts w:ascii="Arial" w:hAnsi="Arial" w:cs="Arial"/>
          <w:sz w:val="20"/>
          <w:szCs w:val="20"/>
        </w:rPr>
        <w:t>)</w:t>
      </w:r>
      <w:r w:rsidR="00726F00" w:rsidRPr="00C64E09">
        <w:rPr>
          <w:rFonts w:ascii="Arial" w:hAnsi="Arial" w:cs="Arial"/>
          <w:sz w:val="20"/>
          <w:szCs w:val="20"/>
        </w:rPr>
        <w:t>;</w:t>
      </w:r>
    </w:p>
    <w:p w:rsidR="00726F00" w:rsidRPr="00C64E09" w:rsidRDefault="00B10624"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15 </w:t>
      </w:r>
      <w:r w:rsidR="00C579F3" w:rsidRPr="00C64E09">
        <w:rPr>
          <w:rFonts w:ascii="Arial" w:hAnsi="Arial" w:cs="Arial"/>
          <w:sz w:val="20"/>
          <w:szCs w:val="20"/>
        </w:rPr>
        <w:t>(</w:t>
      </w:r>
      <w:r w:rsidR="00E7184C" w:rsidRPr="00C64E09">
        <w:rPr>
          <w:rFonts w:ascii="Arial" w:hAnsi="Arial" w:cs="Arial"/>
          <w:sz w:val="20"/>
          <w:szCs w:val="20"/>
        </w:rPr>
        <w:t>quinze</w:t>
      </w:r>
      <w:r w:rsidR="005E7213" w:rsidRPr="00C64E09">
        <w:rPr>
          <w:rFonts w:ascii="Arial" w:hAnsi="Arial" w:cs="Arial"/>
          <w:sz w:val="20"/>
          <w:szCs w:val="20"/>
        </w:rPr>
        <w:t>)</w:t>
      </w:r>
      <w:r w:rsidR="00C579F3" w:rsidRPr="00C64E09">
        <w:rPr>
          <w:rFonts w:ascii="Arial" w:hAnsi="Arial" w:cs="Arial"/>
          <w:sz w:val="20"/>
          <w:szCs w:val="20"/>
        </w:rPr>
        <w:t xml:space="preserve"> planos</w:t>
      </w:r>
      <w:r w:rsidR="005E7213" w:rsidRPr="00C64E09">
        <w:rPr>
          <w:rFonts w:ascii="Arial" w:hAnsi="Arial" w:cs="Arial"/>
          <w:sz w:val="20"/>
          <w:szCs w:val="20"/>
        </w:rPr>
        <w:t xml:space="preserve"> de tráfego</w:t>
      </w:r>
      <w:r w:rsidRPr="00C64E09">
        <w:rPr>
          <w:rFonts w:ascii="Arial" w:hAnsi="Arial" w:cs="Arial"/>
          <w:sz w:val="20"/>
          <w:szCs w:val="20"/>
        </w:rPr>
        <w:t>, no mínimo, sendo um deles intermitente;</w:t>
      </w:r>
    </w:p>
    <w:p w:rsidR="00726F00" w:rsidRPr="00C64E09" w:rsidRDefault="005E721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1</w:t>
      </w:r>
      <w:r w:rsidR="00B10624" w:rsidRPr="00C64E09">
        <w:rPr>
          <w:rFonts w:ascii="Arial" w:hAnsi="Arial" w:cs="Arial"/>
          <w:sz w:val="20"/>
          <w:szCs w:val="20"/>
        </w:rPr>
        <w:t>5</w:t>
      </w:r>
      <w:r w:rsidRPr="00C64E09">
        <w:rPr>
          <w:rFonts w:ascii="Arial" w:hAnsi="Arial" w:cs="Arial"/>
          <w:sz w:val="20"/>
          <w:szCs w:val="20"/>
        </w:rPr>
        <w:t xml:space="preserve"> (</w:t>
      </w:r>
      <w:r w:rsidR="00B10624" w:rsidRPr="00C64E09">
        <w:rPr>
          <w:rFonts w:ascii="Arial" w:hAnsi="Arial" w:cs="Arial"/>
          <w:sz w:val="20"/>
          <w:szCs w:val="20"/>
        </w:rPr>
        <w:t>quinze)</w:t>
      </w:r>
      <w:r w:rsidRPr="00C64E09">
        <w:rPr>
          <w:rFonts w:ascii="Arial" w:hAnsi="Arial" w:cs="Arial"/>
          <w:sz w:val="20"/>
          <w:szCs w:val="20"/>
        </w:rPr>
        <w:t xml:space="preserve"> estágios ou </w:t>
      </w:r>
      <w:r w:rsidR="00C579F3" w:rsidRPr="00C64E09">
        <w:rPr>
          <w:rFonts w:ascii="Arial" w:hAnsi="Arial" w:cs="Arial"/>
          <w:sz w:val="20"/>
          <w:szCs w:val="20"/>
        </w:rPr>
        <w:t>3</w:t>
      </w:r>
      <w:r w:rsidR="00B10624" w:rsidRPr="00C64E09">
        <w:rPr>
          <w:rFonts w:ascii="Arial" w:hAnsi="Arial" w:cs="Arial"/>
          <w:sz w:val="20"/>
          <w:szCs w:val="20"/>
        </w:rPr>
        <w:t>0</w:t>
      </w:r>
      <w:r w:rsidR="00C579F3" w:rsidRPr="00C64E09">
        <w:rPr>
          <w:rFonts w:ascii="Arial" w:hAnsi="Arial" w:cs="Arial"/>
          <w:sz w:val="20"/>
          <w:szCs w:val="20"/>
        </w:rPr>
        <w:t xml:space="preserve"> (trinta) intervalos de tempo;</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4</w:t>
      </w:r>
      <w:r w:rsidR="005E7213" w:rsidRPr="00C64E09">
        <w:rPr>
          <w:rFonts w:ascii="Arial" w:hAnsi="Arial" w:cs="Arial"/>
          <w:sz w:val="20"/>
          <w:szCs w:val="20"/>
        </w:rPr>
        <w:t>0</w:t>
      </w:r>
      <w:r w:rsidRPr="00C64E09">
        <w:rPr>
          <w:rFonts w:ascii="Arial" w:hAnsi="Arial" w:cs="Arial"/>
          <w:sz w:val="20"/>
          <w:szCs w:val="20"/>
        </w:rPr>
        <w:t xml:space="preserve"> (quarenta) </w:t>
      </w:r>
      <w:r w:rsidR="00B10624" w:rsidRPr="00C64E09">
        <w:rPr>
          <w:rFonts w:ascii="Arial" w:hAnsi="Arial" w:cs="Arial"/>
          <w:sz w:val="20"/>
          <w:szCs w:val="20"/>
        </w:rPr>
        <w:t>eventos de mudanças de planos diário da tabela de horários, no mínimo</w:t>
      </w:r>
      <w:r w:rsidR="00726F00" w:rsidRPr="00C64E09">
        <w:rPr>
          <w:rFonts w:ascii="Arial" w:hAnsi="Arial" w:cs="Arial"/>
          <w:sz w:val="20"/>
          <w:szCs w:val="20"/>
        </w:rPr>
        <w:t>;</w:t>
      </w:r>
    </w:p>
    <w:p w:rsidR="00C579F3" w:rsidRPr="00C64E09" w:rsidRDefault="00E7184C"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20</w:t>
      </w:r>
      <w:r w:rsidR="005361A4" w:rsidRPr="00C64E09">
        <w:rPr>
          <w:rFonts w:ascii="Arial" w:hAnsi="Arial" w:cs="Arial"/>
          <w:sz w:val="20"/>
          <w:szCs w:val="20"/>
        </w:rPr>
        <w:t xml:space="preserve"> (</w:t>
      </w:r>
      <w:r w:rsidRPr="00C64E09">
        <w:rPr>
          <w:rFonts w:ascii="Arial" w:hAnsi="Arial" w:cs="Arial"/>
          <w:sz w:val="20"/>
          <w:szCs w:val="20"/>
        </w:rPr>
        <w:t>vinte</w:t>
      </w:r>
      <w:r w:rsidR="005361A4" w:rsidRPr="00C64E09">
        <w:rPr>
          <w:rFonts w:ascii="Arial" w:hAnsi="Arial" w:cs="Arial"/>
          <w:sz w:val="20"/>
          <w:szCs w:val="20"/>
        </w:rPr>
        <w:t>) r</w:t>
      </w:r>
      <w:r w:rsidR="00C579F3" w:rsidRPr="00C64E09">
        <w:rPr>
          <w:rFonts w:ascii="Arial" w:hAnsi="Arial" w:cs="Arial"/>
          <w:sz w:val="20"/>
          <w:szCs w:val="20"/>
        </w:rPr>
        <w:t>egistro</w:t>
      </w:r>
      <w:r w:rsidR="00726F00" w:rsidRPr="00C64E09">
        <w:rPr>
          <w:rFonts w:ascii="Arial" w:hAnsi="Arial" w:cs="Arial"/>
          <w:sz w:val="20"/>
          <w:szCs w:val="20"/>
        </w:rPr>
        <w:t>s</w:t>
      </w:r>
      <w:r w:rsidR="005361A4" w:rsidRPr="00C64E09">
        <w:rPr>
          <w:rFonts w:ascii="Arial" w:hAnsi="Arial" w:cs="Arial"/>
          <w:sz w:val="20"/>
          <w:szCs w:val="20"/>
        </w:rPr>
        <w:t xml:space="preserve"> de eventos de falha, no mínimo.</w:t>
      </w:r>
    </w:p>
    <w:p w:rsidR="00B10624" w:rsidRPr="00C64E09" w:rsidRDefault="00B10624"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lastRenderedPageBreak/>
        <w:t>Modo de programação:</w:t>
      </w:r>
    </w:p>
    <w:p w:rsidR="00C65992" w:rsidRPr="00C64E09" w:rsidRDefault="00C65992" w:rsidP="00C65992">
      <w:pPr>
        <w:pStyle w:val="PargrafodaLista"/>
        <w:ind w:left="709"/>
        <w:jc w:val="both"/>
        <w:rPr>
          <w:rFonts w:ascii="Arial" w:hAnsi="Arial" w:cs="Arial"/>
          <w:b/>
          <w:sz w:val="20"/>
          <w:szCs w:val="20"/>
        </w:rPr>
      </w:pPr>
    </w:p>
    <w:p w:rsidR="00C579F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Isolado normal;</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Isolado atuado;</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Sincronizado normal;</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Sincronizado atuado;</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 xml:space="preserve">Sincronizado atuado com </w:t>
      </w:r>
      <w:r w:rsidR="00940192" w:rsidRPr="00C64E09">
        <w:rPr>
          <w:rFonts w:ascii="Arial" w:hAnsi="Arial" w:cs="Arial"/>
          <w:sz w:val="20"/>
          <w:szCs w:val="20"/>
        </w:rPr>
        <w:t>sequência</w:t>
      </w:r>
      <w:r w:rsidRPr="00C64E09">
        <w:rPr>
          <w:rFonts w:ascii="Arial" w:hAnsi="Arial" w:cs="Arial"/>
          <w:sz w:val="20"/>
          <w:szCs w:val="20"/>
        </w:rPr>
        <w:t xml:space="preserve"> lógica;</w:t>
      </w:r>
    </w:p>
    <w:p w:rsidR="00C579F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Centralizado.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Meios de programação:</w:t>
      </w:r>
    </w:p>
    <w:p w:rsidR="00C65992" w:rsidRPr="00C64E09" w:rsidRDefault="00C65992" w:rsidP="00C65992">
      <w:pPr>
        <w:pStyle w:val="PargrafodaLista"/>
        <w:ind w:left="709"/>
        <w:jc w:val="both"/>
        <w:rPr>
          <w:rFonts w:ascii="Arial" w:hAnsi="Arial" w:cs="Arial"/>
          <w:b/>
          <w:sz w:val="20"/>
          <w:szCs w:val="20"/>
        </w:rPr>
      </w:pPr>
    </w:p>
    <w:p w:rsidR="005E7213" w:rsidRPr="00C64E09" w:rsidRDefault="005E7213"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 xml:space="preserve">Por </w:t>
      </w:r>
      <w:r w:rsidR="00C579F3" w:rsidRPr="00C64E09">
        <w:rPr>
          <w:rFonts w:ascii="Arial" w:hAnsi="Arial" w:cs="Arial"/>
          <w:sz w:val="20"/>
          <w:szCs w:val="20"/>
        </w:rPr>
        <w:t>programador portátil;</w:t>
      </w:r>
    </w:p>
    <w:p w:rsidR="005E7213" w:rsidRPr="00C64E09" w:rsidRDefault="00940192"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Remota via</w:t>
      </w:r>
      <w:r w:rsidR="00C579F3" w:rsidRPr="00C64E09">
        <w:rPr>
          <w:rFonts w:ascii="Arial" w:hAnsi="Arial" w:cs="Arial"/>
          <w:sz w:val="20"/>
          <w:szCs w:val="20"/>
        </w:rPr>
        <w:t xml:space="preserve"> central de controle computadorizada;</w:t>
      </w:r>
    </w:p>
    <w:p w:rsidR="005E7213" w:rsidRPr="00C64E09" w:rsidRDefault="006B0846"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 xml:space="preserve">Através de </w:t>
      </w:r>
      <w:r w:rsidR="00C579F3" w:rsidRPr="00C64E09">
        <w:rPr>
          <w:rFonts w:ascii="Arial" w:hAnsi="Arial" w:cs="Arial"/>
          <w:sz w:val="20"/>
          <w:szCs w:val="20"/>
        </w:rPr>
        <w:t>entrada RJ</w:t>
      </w:r>
      <w:r w:rsidRPr="00C64E09">
        <w:rPr>
          <w:rFonts w:ascii="Arial" w:hAnsi="Arial" w:cs="Arial"/>
          <w:sz w:val="20"/>
          <w:szCs w:val="20"/>
        </w:rPr>
        <w:t xml:space="preserve">45 e /ou </w:t>
      </w:r>
      <w:r w:rsidR="00C579F3" w:rsidRPr="00C64E09">
        <w:rPr>
          <w:rFonts w:ascii="Arial" w:hAnsi="Arial" w:cs="Arial"/>
          <w:sz w:val="20"/>
          <w:szCs w:val="20"/>
        </w:rPr>
        <w:t>entrada RS</w:t>
      </w:r>
      <w:r w:rsidRPr="00C64E09">
        <w:rPr>
          <w:rFonts w:ascii="Arial" w:hAnsi="Arial" w:cs="Arial"/>
          <w:sz w:val="20"/>
          <w:szCs w:val="20"/>
        </w:rPr>
        <w:t xml:space="preserve"> 232/485</w:t>
      </w:r>
      <w:r w:rsidR="005E7213" w:rsidRPr="00C64E09">
        <w:rPr>
          <w:rFonts w:ascii="Arial" w:hAnsi="Arial" w:cs="Arial"/>
          <w:sz w:val="20"/>
          <w:szCs w:val="20"/>
        </w:rPr>
        <w:t>;</w:t>
      </w:r>
    </w:p>
    <w:p w:rsidR="00C579F3" w:rsidRPr="00C64E09" w:rsidRDefault="00135011"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Através de GPRS/GPS.</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Relógio interno:</w:t>
      </w:r>
    </w:p>
    <w:p w:rsidR="00C65992" w:rsidRPr="00C64E09" w:rsidRDefault="00C65992" w:rsidP="00C65992">
      <w:pPr>
        <w:pStyle w:val="PargrafodaLista"/>
        <w:ind w:left="709"/>
        <w:jc w:val="both"/>
        <w:rPr>
          <w:rFonts w:ascii="Arial" w:hAnsi="Arial" w:cs="Arial"/>
          <w:b/>
          <w:sz w:val="20"/>
          <w:szCs w:val="20"/>
        </w:rPr>
      </w:pPr>
    </w:p>
    <w:p w:rsidR="007C548E" w:rsidRDefault="007C548E" w:rsidP="0048215B">
      <w:pPr>
        <w:pStyle w:val="PargrafodaLista"/>
        <w:widowControl w:val="0"/>
        <w:numPr>
          <w:ilvl w:val="3"/>
          <w:numId w:val="44"/>
        </w:numPr>
        <w:autoSpaceDE w:val="0"/>
        <w:autoSpaceDN w:val="0"/>
        <w:adjustRightInd w:val="0"/>
        <w:jc w:val="both"/>
        <w:rPr>
          <w:rFonts w:ascii="Arial" w:hAnsi="Arial" w:cs="Arial"/>
          <w:sz w:val="20"/>
          <w:szCs w:val="20"/>
        </w:rPr>
      </w:pPr>
      <w:r w:rsidRPr="00C64E09">
        <w:rPr>
          <w:rFonts w:ascii="Arial" w:hAnsi="Arial" w:cs="Arial"/>
          <w:sz w:val="20"/>
          <w:szCs w:val="20"/>
        </w:rPr>
        <w:t>Calendário até 2100 (dois mil e cem), incluindo ano bissexto.</w:t>
      </w:r>
    </w:p>
    <w:p w:rsidR="002660A5" w:rsidRPr="00C64E09" w:rsidRDefault="00C579F3" w:rsidP="0048215B">
      <w:pPr>
        <w:pStyle w:val="PargrafodaLista"/>
        <w:widowControl w:val="0"/>
        <w:numPr>
          <w:ilvl w:val="3"/>
          <w:numId w:val="44"/>
        </w:numPr>
        <w:autoSpaceDE w:val="0"/>
        <w:autoSpaceDN w:val="0"/>
        <w:adjustRightInd w:val="0"/>
        <w:jc w:val="both"/>
        <w:rPr>
          <w:rFonts w:ascii="Arial" w:hAnsi="Arial" w:cs="Arial"/>
          <w:sz w:val="20"/>
          <w:szCs w:val="20"/>
        </w:rPr>
      </w:pPr>
      <w:r w:rsidRPr="00C64E09">
        <w:rPr>
          <w:rFonts w:ascii="Arial" w:hAnsi="Arial" w:cs="Arial"/>
          <w:sz w:val="20"/>
          <w:szCs w:val="20"/>
        </w:rPr>
        <w:t>Precisão de no mínimo 5ppm (cinco partes por milhão);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Segurança:</w:t>
      </w:r>
    </w:p>
    <w:p w:rsidR="00C65992" w:rsidRPr="00C64E09" w:rsidRDefault="00C65992" w:rsidP="00C65992">
      <w:pPr>
        <w:pStyle w:val="PargrafodaLista"/>
        <w:ind w:left="709"/>
        <w:jc w:val="both"/>
        <w:rPr>
          <w:rFonts w:ascii="Arial" w:hAnsi="Arial" w:cs="Arial"/>
          <w:b/>
          <w:sz w:val="20"/>
          <w:szCs w:val="20"/>
        </w:rPr>
      </w:pPr>
    </w:p>
    <w:p w:rsidR="007C548E" w:rsidRPr="007C548E" w:rsidRDefault="007C548E" w:rsidP="007C548E">
      <w:pPr>
        <w:pStyle w:val="PargrafodaLista"/>
        <w:widowControl w:val="0"/>
        <w:numPr>
          <w:ilvl w:val="3"/>
          <w:numId w:val="45"/>
        </w:numPr>
        <w:autoSpaceDE w:val="0"/>
        <w:autoSpaceDN w:val="0"/>
        <w:adjustRightInd w:val="0"/>
        <w:ind w:left="1418" w:hanging="992"/>
        <w:jc w:val="both"/>
        <w:rPr>
          <w:rFonts w:ascii="Arial" w:hAnsi="Arial" w:cs="Arial"/>
          <w:sz w:val="20"/>
          <w:szCs w:val="20"/>
        </w:rPr>
      </w:pPr>
      <w:r>
        <w:rPr>
          <w:rFonts w:ascii="Arial" w:hAnsi="Arial" w:cs="Arial"/>
          <w:sz w:val="20"/>
          <w:szCs w:val="20"/>
        </w:rPr>
        <w:t>Controlador deverá possuir</w:t>
      </w:r>
      <w:r w:rsidRPr="00C64E09">
        <w:rPr>
          <w:rFonts w:ascii="Arial" w:hAnsi="Arial" w:cs="Arial"/>
          <w:sz w:val="20"/>
          <w:szCs w:val="20"/>
        </w:rPr>
        <w:t xml:space="preserve"> duplo circuito de segurança, uma para monitoramento de verdes conflitantes e um segundo para falta de vermelho;</w:t>
      </w:r>
    </w:p>
    <w:p w:rsidR="00C579F3" w:rsidRPr="00C64E09" w:rsidRDefault="00C579F3" w:rsidP="0048215B">
      <w:pPr>
        <w:pStyle w:val="PargrafodaLista"/>
        <w:widowControl w:val="0"/>
        <w:numPr>
          <w:ilvl w:val="3"/>
          <w:numId w:val="45"/>
        </w:numPr>
        <w:autoSpaceDE w:val="0"/>
        <w:autoSpaceDN w:val="0"/>
        <w:adjustRightInd w:val="0"/>
        <w:ind w:left="1418" w:hanging="992"/>
        <w:jc w:val="both"/>
        <w:rPr>
          <w:rFonts w:ascii="Arial" w:hAnsi="Arial" w:cs="Arial"/>
          <w:sz w:val="20"/>
          <w:szCs w:val="20"/>
        </w:rPr>
      </w:pPr>
      <w:r w:rsidRPr="00C64E09">
        <w:rPr>
          <w:rFonts w:ascii="Arial" w:hAnsi="Arial" w:cs="Arial"/>
          <w:sz w:val="20"/>
          <w:szCs w:val="20"/>
        </w:rPr>
        <w:t>Controlador e a central de controle deverão ser protegidos por senha alfanumérica, sem a utilização desta NÃO poderá ser possível acessar os programas;</w:t>
      </w:r>
    </w:p>
    <w:p w:rsidR="0096581D" w:rsidRPr="00C64E09" w:rsidRDefault="00C579F3" w:rsidP="0048215B">
      <w:pPr>
        <w:pStyle w:val="PargrafodaLista"/>
        <w:widowControl w:val="0"/>
        <w:numPr>
          <w:ilvl w:val="3"/>
          <w:numId w:val="45"/>
        </w:numPr>
        <w:autoSpaceDE w:val="0"/>
        <w:autoSpaceDN w:val="0"/>
        <w:adjustRightInd w:val="0"/>
        <w:ind w:left="1418" w:hanging="992"/>
        <w:jc w:val="both"/>
        <w:rPr>
          <w:rFonts w:ascii="Arial" w:hAnsi="Arial" w:cs="Arial"/>
          <w:sz w:val="20"/>
          <w:szCs w:val="20"/>
        </w:rPr>
      </w:pPr>
      <w:r w:rsidRPr="00C64E09">
        <w:rPr>
          <w:rFonts w:ascii="Arial" w:hAnsi="Arial" w:cs="Arial"/>
          <w:sz w:val="20"/>
          <w:szCs w:val="20"/>
        </w:rPr>
        <w:t>Deverá possuir módulo intermitente por software, manual através de chave seletora, ou ainda, sem qualquer módulo eletrônico plug</w:t>
      </w:r>
      <w:r w:rsidR="002660A5" w:rsidRPr="00C64E09">
        <w:rPr>
          <w:rFonts w:ascii="Arial" w:hAnsi="Arial" w:cs="Arial"/>
          <w:sz w:val="20"/>
          <w:szCs w:val="20"/>
        </w:rPr>
        <w:t>-</w:t>
      </w:r>
      <w:r w:rsidRPr="00C64E09">
        <w:rPr>
          <w:rFonts w:ascii="Arial" w:hAnsi="Arial" w:cs="Arial"/>
          <w:sz w:val="20"/>
          <w:szCs w:val="20"/>
        </w:rPr>
        <w:t>in acoplado ao chassi.</w:t>
      </w:r>
    </w:p>
    <w:p w:rsidR="006C7F4B" w:rsidRDefault="006C7F4B" w:rsidP="002C092A">
      <w:pPr>
        <w:pStyle w:val="Item"/>
        <w:numPr>
          <w:ilvl w:val="0"/>
          <w:numId w:val="0"/>
        </w:numPr>
        <w:spacing w:line="240" w:lineRule="auto"/>
        <w:rPr>
          <w:rFonts w:cs="Arial"/>
          <w:sz w:val="20"/>
          <w:szCs w:val="20"/>
        </w:rPr>
      </w:pPr>
    </w:p>
    <w:tbl>
      <w:tblPr>
        <w:tblStyle w:val="Tabelacomgrade"/>
        <w:tblW w:w="9781" w:type="dxa"/>
        <w:tblInd w:w="-5" w:type="dxa"/>
        <w:tblLook w:val="04A0"/>
      </w:tblPr>
      <w:tblGrid>
        <w:gridCol w:w="9781"/>
      </w:tblGrid>
      <w:tr w:rsidR="00CC3EB2" w:rsidRPr="00CC3EB2" w:rsidTr="00CC3EB2">
        <w:trPr>
          <w:trHeight w:val="397"/>
        </w:trPr>
        <w:tc>
          <w:tcPr>
            <w:tcW w:w="9781" w:type="dxa"/>
            <w:shd w:val="clear" w:color="auto" w:fill="F2F2F2" w:themeFill="background1" w:themeFillShade="F2"/>
            <w:vAlign w:val="center"/>
          </w:tcPr>
          <w:p w:rsidR="00CC3EB2" w:rsidRPr="00CC3EB2" w:rsidRDefault="00CC3EB2" w:rsidP="0048215B">
            <w:pPr>
              <w:pStyle w:val="Ttulo1"/>
              <w:numPr>
                <w:ilvl w:val="0"/>
                <w:numId w:val="26"/>
              </w:numPr>
              <w:spacing w:before="0" w:after="0" w:line="240" w:lineRule="auto"/>
              <w:ind w:left="426" w:hanging="426"/>
              <w:jc w:val="left"/>
              <w:outlineLvl w:val="0"/>
              <w:rPr>
                <w:rFonts w:eastAsia="Arial-BoldMT" w:cs="Arial"/>
                <w:bCs/>
                <w:sz w:val="20"/>
                <w:lang w:val="pt-BR"/>
              </w:rPr>
            </w:pPr>
            <w:bookmarkStart w:id="64" w:name="_Toc23523245"/>
            <w:r w:rsidRPr="00CC3EB2">
              <w:rPr>
                <w:rFonts w:eastAsia="Arial-BoldMT" w:cs="Arial"/>
                <w:bCs/>
                <w:sz w:val="20"/>
                <w:lang w:val="pt-BR"/>
              </w:rPr>
              <w:t>SERVIÇOS DE ENGENHARIA DE TRáFEGO</w:t>
            </w:r>
            <w:bookmarkEnd w:id="64"/>
          </w:p>
        </w:tc>
      </w:tr>
    </w:tbl>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CC3EB2">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outlineLvl w:val="1"/>
              <w:rPr>
                <w:rFonts w:ascii="Arial" w:hAnsi="Arial" w:cs="Arial"/>
                <w:caps/>
                <w:color w:val="auto"/>
                <w:sz w:val="20"/>
                <w:szCs w:val="20"/>
              </w:rPr>
            </w:pPr>
            <w:bookmarkStart w:id="65" w:name="_Toc23523246"/>
            <w:r w:rsidRPr="00CC3EB2">
              <w:rPr>
                <w:rFonts w:ascii="Arial" w:eastAsia="Arial-BoldMT" w:hAnsi="Arial" w:cs="Arial"/>
                <w:bCs w:val="0"/>
                <w:caps/>
                <w:color w:val="auto"/>
                <w:sz w:val="20"/>
                <w:szCs w:val="20"/>
              </w:rPr>
              <w:t>Avaliação de Características Físico Operacionais dos Cruzamentos</w:t>
            </w:r>
            <w:bookmarkEnd w:id="65"/>
          </w:p>
        </w:tc>
      </w:tr>
    </w:tbl>
    <w:p w:rsidR="00B5175D" w:rsidRPr="00CC3EB2" w:rsidRDefault="00B5175D" w:rsidP="00CC3EB2">
      <w:pPr>
        <w:spacing w:after="0" w:line="240" w:lineRule="auto"/>
        <w:jc w:val="both"/>
        <w:rPr>
          <w:rFonts w:ascii="Arial" w:hAnsi="Arial" w:cs="Arial"/>
          <w:sz w:val="20"/>
          <w:szCs w:val="20"/>
          <w:lang w:val="pt-PT"/>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Deverá ser efetuada inicialmente uma avaliação das condições físicas e operacionais dos</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cruzamentos através de coleta de dados e vistorias em campo a fim de identificar a localização</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sinalização semafórica e sinalização vertical/horizontal correlacionada</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tipo de controlador 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programação</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de modo a permitir uma completa caracterização física atual dos cruzamentos.</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Deverão ser identificados os fluxos de saturação de todas as aproximações semaforizadas 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definição dos tempos de segurança, amarelo e vermelho geral, que deverão ser utilizados nas</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programações semafóricas.</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 necessidade de fases específicas de pedestres e sua operação</w:t>
      </w:r>
      <w:r w:rsidR="0096581D" w:rsidRPr="00CC3EB2">
        <w:rPr>
          <w:rFonts w:ascii="Arial" w:eastAsia="Arial-BoldMT" w:hAnsi="Arial" w:cs="Arial"/>
          <w:sz w:val="20"/>
          <w:szCs w:val="20"/>
        </w:rPr>
        <w:t xml:space="preserve"> deverão</w:t>
      </w:r>
      <w:r w:rsidRPr="00CC3EB2">
        <w:rPr>
          <w:rFonts w:ascii="Arial" w:eastAsia="Arial-BoldMT" w:hAnsi="Arial" w:cs="Arial"/>
          <w:sz w:val="20"/>
          <w:szCs w:val="20"/>
        </w:rPr>
        <w:t xml:space="preserve"> ser definidas junto</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com a definição do tempo amarelo e eventuais bloqueios gerais (vermelho</w:t>
      </w:r>
      <w:r w:rsidR="0096581D" w:rsidRPr="00CC3EB2">
        <w:rPr>
          <w:rFonts w:ascii="Arial" w:eastAsia="Arial-BoldMT" w:hAnsi="Arial" w:cs="Arial"/>
          <w:sz w:val="20"/>
          <w:szCs w:val="20"/>
        </w:rPr>
        <w:t xml:space="preserve"> geral</w:t>
      </w:r>
      <w:r w:rsidRPr="00CC3EB2">
        <w:rPr>
          <w:rFonts w:ascii="Arial" w:eastAsia="Arial-BoldMT" w:hAnsi="Arial" w:cs="Arial"/>
          <w:sz w:val="20"/>
          <w:szCs w:val="20"/>
        </w:rPr>
        <w:t xml:space="preserve">). </w:t>
      </w:r>
      <w:r w:rsidR="00802B2E" w:rsidRPr="00CC3EB2">
        <w:rPr>
          <w:rFonts w:ascii="Arial" w:eastAsia="Arial-BoldMT" w:hAnsi="Arial" w:cs="Arial"/>
          <w:sz w:val="20"/>
          <w:szCs w:val="20"/>
        </w:rPr>
        <w:t>Os</w:t>
      </w:r>
      <w:r w:rsidRPr="00CC3EB2">
        <w:rPr>
          <w:rFonts w:ascii="Arial" w:eastAsia="Arial-BoldMT" w:hAnsi="Arial" w:cs="Arial"/>
          <w:sz w:val="20"/>
          <w:szCs w:val="20"/>
        </w:rPr>
        <w:t xml:space="preserve"> tempos</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deverão obedecer</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 xml:space="preserve">às </w:t>
      </w:r>
      <w:r w:rsidR="00335255" w:rsidRPr="00CC3EB2">
        <w:rPr>
          <w:rFonts w:ascii="Arial" w:eastAsia="Arial-BoldMT" w:hAnsi="Arial" w:cs="Arial"/>
          <w:sz w:val="20"/>
          <w:szCs w:val="20"/>
        </w:rPr>
        <w:t>n</w:t>
      </w:r>
      <w:r w:rsidRPr="00CC3EB2">
        <w:rPr>
          <w:rFonts w:ascii="Arial" w:eastAsia="Arial-BoldMT" w:hAnsi="Arial" w:cs="Arial"/>
          <w:sz w:val="20"/>
          <w:szCs w:val="20"/>
        </w:rPr>
        <w:t xml:space="preserve">ormas </w:t>
      </w:r>
      <w:r w:rsidR="00335255" w:rsidRPr="00CC3EB2">
        <w:rPr>
          <w:rFonts w:ascii="Arial" w:eastAsia="Arial-BoldMT" w:hAnsi="Arial" w:cs="Arial"/>
          <w:sz w:val="20"/>
          <w:szCs w:val="20"/>
        </w:rPr>
        <w:t>n</w:t>
      </w:r>
      <w:r w:rsidRPr="00CC3EB2">
        <w:rPr>
          <w:rFonts w:ascii="Arial" w:eastAsia="Arial-BoldMT" w:hAnsi="Arial" w:cs="Arial"/>
          <w:sz w:val="20"/>
          <w:szCs w:val="20"/>
        </w:rPr>
        <w:t>acionais e deverão levar em consideração as velocidades nominais 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reais nas vias.</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6" w:name="_Toc23523247"/>
            <w:r w:rsidRPr="00CC3EB2">
              <w:rPr>
                <w:rFonts w:ascii="Arial" w:eastAsia="Arial-BoldMT" w:hAnsi="Arial" w:cs="Arial"/>
                <w:bCs w:val="0"/>
                <w:caps/>
                <w:color w:val="auto"/>
                <w:sz w:val="20"/>
                <w:szCs w:val="20"/>
              </w:rPr>
              <w:t>Contagens classificadas, pesquisa de velocidade e retardamento</w:t>
            </w:r>
            <w:bookmarkEnd w:id="66"/>
          </w:p>
        </w:tc>
      </w:tr>
    </w:tbl>
    <w:p w:rsidR="00B5175D" w:rsidRPr="00CC3EB2" w:rsidRDefault="00B5175D" w:rsidP="00CC3EB2">
      <w:pPr>
        <w:spacing w:after="0" w:line="240" w:lineRule="auto"/>
        <w:jc w:val="both"/>
        <w:rPr>
          <w:rFonts w:ascii="Arial" w:hAnsi="Arial" w:cs="Arial"/>
          <w:sz w:val="20"/>
          <w:szCs w:val="20"/>
          <w:lang w:val="pt-PT"/>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Contagens classificadas por tipo de veículo em dias típicos da semana, durante um período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contínuo de 24 horas em todos os movimentos e direções em</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cruzamentos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relevantes para definição de horário de troca de plano e temporização de ciclo dos semáforos. Nos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demais cruzamentos</w:t>
      </w:r>
      <w:r w:rsidR="0096581D" w:rsidRPr="00CC3EB2">
        <w:rPr>
          <w:rFonts w:ascii="Arial" w:eastAsia="Arial-BoldMT" w:hAnsi="Arial" w:cs="Arial"/>
          <w:sz w:val="20"/>
          <w:szCs w:val="20"/>
        </w:rPr>
        <w:t xml:space="preserve">, </w:t>
      </w:r>
      <w:r w:rsidRPr="00CC3EB2">
        <w:rPr>
          <w:rFonts w:ascii="Arial" w:eastAsia="Arial-BoldMT" w:hAnsi="Arial" w:cs="Arial"/>
          <w:sz w:val="20"/>
          <w:szCs w:val="20"/>
        </w:rPr>
        <w:t xml:space="preserve">deverão ser </w:t>
      </w:r>
      <w:r w:rsidR="00335255" w:rsidRPr="00CC3EB2">
        <w:rPr>
          <w:rFonts w:ascii="Arial" w:eastAsia="Arial-BoldMT" w:hAnsi="Arial" w:cs="Arial"/>
          <w:sz w:val="20"/>
          <w:szCs w:val="20"/>
        </w:rPr>
        <w:t>realizadas</w:t>
      </w:r>
      <w:r w:rsidRPr="00CC3EB2">
        <w:rPr>
          <w:rFonts w:ascii="Arial" w:eastAsia="Arial-BoldMT" w:hAnsi="Arial" w:cs="Arial"/>
          <w:sz w:val="20"/>
          <w:szCs w:val="20"/>
        </w:rPr>
        <w:t xml:space="preserve"> contagens equivalentes em todos os movimentos, por</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ciclo, durante os períodos definidos entre as trocas de planos estabelecidas nas contagens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classificadas. Os fluxos contados deverão ser proporcionalizados ao ciclo atual </w:t>
      </w:r>
      <w:r w:rsidRPr="00CC3EB2">
        <w:rPr>
          <w:rFonts w:ascii="Arial" w:eastAsia="Arial-BoldMT" w:hAnsi="Arial" w:cs="Arial"/>
          <w:sz w:val="20"/>
          <w:szCs w:val="20"/>
        </w:rPr>
        <w:lastRenderedPageBreak/>
        <w:t>para definição dos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fluxos veiculares de projeto. Os cruzamentos onde deverão ser realizadas as contagens serão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definidos </w:t>
      </w:r>
      <w:r w:rsidR="0096581D" w:rsidRPr="00CC3EB2">
        <w:rPr>
          <w:rFonts w:ascii="Arial" w:eastAsia="Arial-BoldMT" w:hAnsi="Arial" w:cs="Arial"/>
          <w:sz w:val="20"/>
          <w:szCs w:val="20"/>
        </w:rPr>
        <w:t>pela fiscalização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durante a elaboração do trabalho.</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As contagens deverão ser efetuadas por dispositivo de coleta digital. Os cruzamentos onde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serão efetuadas as contagens classificadas por tipo de veículo e por movimento deverão ser</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registrados através de vídeo e tabulação digital nas 24h contadas para garantir a qualidade da</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informação e recontagem, </w:t>
      </w:r>
      <w:r w:rsidR="00335255" w:rsidRPr="00CC3EB2">
        <w:rPr>
          <w:rFonts w:ascii="Arial" w:eastAsia="Arial-BoldMT" w:hAnsi="Arial" w:cs="Arial"/>
          <w:sz w:val="20"/>
          <w:szCs w:val="20"/>
        </w:rPr>
        <w:t xml:space="preserve">quando </w:t>
      </w:r>
      <w:r w:rsidRPr="00CC3EB2">
        <w:rPr>
          <w:rFonts w:ascii="Arial" w:eastAsia="Arial-BoldMT" w:hAnsi="Arial" w:cs="Arial"/>
          <w:sz w:val="20"/>
          <w:szCs w:val="20"/>
        </w:rPr>
        <w:t>necessário.</w:t>
      </w:r>
      <w:r w:rsidR="002E17AE" w:rsidRPr="00CC3EB2">
        <w:rPr>
          <w:rFonts w:ascii="Arial" w:eastAsia="Arial-BoldMT" w:hAnsi="Arial" w:cs="Arial"/>
          <w:sz w:val="20"/>
          <w:szCs w:val="20"/>
        </w:rPr>
        <w:t xml:space="preserve"> Caso haja necessidade de se constatar a real condição de fluxo, poderão ser realizadas contagens em período de tempo superior a 24h.</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D56078"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 pesquisa de velocidade e retardamento deverá ser executada, por um técnico a bordo de um</w:t>
      </w:r>
      <w:r w:rsidR="00182C0A" w:rsidRPr="00CC3EB2">
        <w:rPr>
          <w:rFonts w:ascii="Arial" w:eastAsia="Arial-BoldMT" w:hAnsi="Arial" w:cs="Arial"/>
          <w:sz w:val="20"/>
          <w:szCs w:val="20"/>
        </w:rPr>
        <w:t xml:space="preserve"> </w:t>
      </w:r>
      <w:r w:rsidRPr="00CC3EB2">
        <w:rPr>
          <w:rFonts w:ascii="Arial" w:eastAsia="Arial-BoldMT" w:hAnsi="Arial" w:cs="Arial"/>
          <w:sz w:val="20"/>
          <w:szCs w:val="20"/>
        </w:rPr>
        <w:t xml:space="preserve">veículo que deverá percorrer 03 (três) rotas com um coletor de dados de GPS conectado a um </w:t>
      </w:r>
      <w:r w:rsidR="00802B2E" w:rsidRPr="00CC3EB2">
        <w:rPr>
          <w:rFonts w:ascii="Arial" w:eastAsia="Arial-BoldMT" w:hAnsi="Arial" w:cs="Arial"/>
          <w:sz w:val="20"/>
          <w:szCs w:val="20"/>
        </w:rPr>
        <w:t>notebook</w:t>
      </w:r>
      <w:r w:rsidR="00182C0A" w:rsidRPr="00CC3EB2">
        <w:rPr>
          <w:rFonts w:ascii="Arial" w:eastAsia="Arial-BoldMT" w:hAnsi="Arial" w:cs="Arial"/>
          <w:sz w:val="20"/>
          <w:szCs w:val="20"/>
        </w:rPr>
        <w:t xml:space="preserve"> </w:t>
      </w:r>
      <w:r w:rsidRPr="00CC3EB2">
        <w:rPr>
          <w:rFonts w:ascii="Arial" w:eastAsia="Arial-BoldMT" w:hAnsi="Arial" w:cs="Arial"/>
          <w:sz w:val="20"/>
          <w:szCs w:val="20"/>
        </w:rPr>
        <w:t>com programa específico que registra distâncias a partir da posição geográfica recebida de satélites e</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tempos decorridos ao longo do trajeto, além de possibilitar a programação do teclado </w:t>
      </w:r>
      <w:r w:rsidR="00D56078" w:rsidRPr="00CC3EB2">
        <w:rPr>
          <w:rFonts w:ascii="Arial" w:eastAsia="Arial-BoldMT" w:hAnsi="Arial" w:cs="Arial"/>
          <w:sz w:val="20"/>
          <w:szCs w:val="20"/>
        </w:rPr>
        <w:t xml:space="preserve">do </w:t>
      </w:r>
      <w:r w:rsidRPr="00CC3EB2">
        <w:rPr>
          <w:rFonts w:ascii="Arial" w:eastAsia="Arial-BoldMT" w:hAnsi="Arial" w:cs="Arial"/>
          <w:sz w:val="20"/>
          <w:szCs w:val="20"/>
        </w:rPr>
        <w:t>computador</w:t>
      </w:r>
      <w:r w:rsidR="00182C0A" w:rsidRPr="00CC3EB2">
        <w:rPr>
          <w:rFonts w:ascii="Arial" w:eastAsia="Arial-BoldMT" w:hAnsi="Arial" w:cs="Arial"/>
          <w:sz w:val="20"/>
          <w:szCs w:val="20"/>
        </w:rPr>
        <w:t xml:space="preserve"> </w:t>
      </w:r>
      <w:r w:rsidRPr="00CC3EB2">
        <w:rPr>
          <w:rFonts w:ascii="Arial" w:eastAsia="Arial-BoldMT" w:hAnsi="Arial" w:cs="Arial"/>
          <w:sz w:val="20"/>
          <w:szCs w:val="20"/>
        </w:rPr>
        <w:t>para registrar pontos específicos e definidos do trajeto. Deverão ser realizadas as coletas durante 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horário de </w:t>
      </w:r>
      <w:r w:rsidR="0096581D" w:rsidRPr="00CC3EB2">
        <w:rPr>
          <w:rFonts w:ascii="Arial" w:eastAsia="Arial-BoldMT" w:hAnsi="Arial" w:cs="Arial"/>
          <w:sz w:val="20"/>
          <w:szCs w:val="20"/>
        </w:rPr>
        <w:t>p</w:t>
      </w:r>
      <w:r w:rsidRPr="00CC3EB2">
        <w:rPr>
          <w:rFonts w:ascii="Arial" w:eastAsia="Arial-BoldMT" w:hAnsi="Arial" w:cs="Arial"/>
          <w:sz w:val="20"/>
          <w:szCs w:val="20"/>
        </w:rPr>
        <w:t xml:space="preserve">ico </w:t>
      </w:r>
      <w:r w:rsidR="0096581D" w:rsidRPr="00CC3EB2">
        <w:rPr>
          <w:rFonts w:ascii="Arial" w:eastAsia="Arial-BoldMT" w:hAnsi="Arial" w:cs="Arial"/>
          <w:sz w:val="20"/>
          <w:szCs w:val="20"/>
        </w:rPr>
        <w:t xml:space="preserve">da </w:t>
      </w:r>
      <w:r w:rsidRPr="00CC3EB2">
        <w:rPr>
          <w:rFonts w:ascii="Arial" w:eastAsia="Arial-BoldMT" w:hAnsi="Arial" w:cs="Arial"/>
          <w:sz w:val="20"/>
          <w:szCs w:val="20"/>
        </w:rPr>
        <w:t>manhã, entre pico</w:t>
      </w:r>
      <w:r w:rsidR="0096581D" w:rsidRPr="00CC3EB2">
        <w:rPr>
          <w:rFonts w:ascii="Arial" w:eastAsia="Arial-BoldMT" w:hAnsi="Arial" w:cs="Arial"/>
          <w:sz w:val="20"/>
          <w:szCs w:val="20"/>
        </w:rPr>
        <w:t>s</w:t>
      </w:r>
      <w:r w:rsidRPr="00CC3EB2">
        <w:rPr>
          <w:rFonts w:ascii="Arial" w:eastAsia="Arial-BoldMT" w:hAnsi="Arial" w:cs="Arial"/>
          <w:sz w:val="20"/>
          <w:szCs w:val="20"/>
        </w:rPr>
        <w:t xml:space="preserve"> e pico da tarde, registrando todas as retenções semaforizadas</w:t>
      </w:r>
      <w:r w:rsidR="00182C0A" w:rsidRPr="00CC3EB2">
        <w:rPr>
          <w:rFonts w:ascii="Arial" w:eastAsia="Arial-BoldMT" w:hAnsi="Arial" w:cs="Arial"/>
          <w:sz w:val="20"/>
          <w:szCs w:val="20"/>
        </w:rPr>
        <w:t xml:space="preserve"> </w:t>
      </w:r>
      <w:r w:rsidRPr="00CC3EB2">
        <w:rPr>
          <w:rFonts w:ascii="Arial" w:eastAsia="Arial-BoldMT" w:hAnsi="Arial" w:cs="Arial"/>
          <w:sz w:val="20"/>
          <w:szCs w:val="20"/>
        </w:rPr>
        <w:t>existentes e outros pontos a serem definidos junto a</w:t>
      </w:r>
      <w:r w:rsidR="00B85AF3" w:rsidRPr="00CC3EB2">
        <w:rPr>
          <w:rFonts w:ascii="Arial" w:eastAsia="Arial-BoldMT" w:hAnsi="Arial" w:cs="Arial"/>
          <w:sz w:val="20"/>
          <w:szCs w:val="20"/>
        </w:rPr>
        <w:t xml:space="preserve"> </w:t>
      </w:r>
      <w:r w:rsidR="00D56078" w:rsidRPr="00CC3EB2">
        <w:rPr>
          <w:rFonts w:ascii="Arial" w:eastAsia="Arial-BoldMT" w:hAnsi="Arial" w:cs="Arial"/>
          <w:sz w:val="20"/>
          <w:szCs w:val="20"/>
        </w:rPr>
        <w:t>fiscalização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para</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identificação da velocidade operacional e gargalos que provocam retardamento na fluidez dos</w:t>
      </w:r>
      <w:r w:rsidR="00B85AF3" w:rsidRPr="00CC3EB2">
        <w:rPr>
          <w:rFonts w:ascii="Arial" w:eastAsia="Arial-BoldMT" w:hAnsi="Arial" w:cs="Arial"/>
          <w:sz w:val="20"/>
          <w:szCs w:val="20"/>
        </w:rPr>
        <w:t xml:space="preserve"> corredores</w:t>
      </w:r>
      <w:r w:rsidR="002E17AE" w:rsidRPr="00CC3EB2">
        <w:rPr>
          <w:rFonts w:ascii="Arial" w:eastAsia="Arial-BoldMT" w:hAnsi="Arial" w:cs="Arial"/>
          <w:sz w:val="20"/>
          <w:szCs w:val="20"/>
        </w:rPr>
        <w:t xml:space="preserve"> de tráfego</w:t>
      </w:r>
      <w:r w:rsidR="00B85AF3" w:rsidRPr="00CC3EB2">
        <w:rPr>
          <w:rFonts w:ascii="Arial" w:eastAsia="Arial-BoldMT" w:hAnsi="Arial" w:cs="Arial"/>
          <w:sz w:val="20"/>
          <w:szCs w:val="20"/>
        </w:rPr>
        <w:t>.</w:t>
      </w:r>
    </w:p>
    <w:p w:rsidR="00B85AF3" w:rsidRPr="00CC3EB2" w:rsidRDefault="00B85AF3" w:rsidP="00CC3EB2">
      <w:pPr>
        <w:autoSpaceDE w:val="0"/>
        <w:autoSpaceDN w:val="0"/>
        <w:adjustRightInd w:val="0"/>
        <w:spacing w:after="0" w:line="240" w:lineRule="auto"/>
        <w:jc w:val="both"/>
        <w:rPr>
          <w:rFonts w:ascii="Arial" w:eastAsia="Arial-BoldMT" w:hAnsi="Arial" w:cs="Arial"/>
          <w:sz w:val="20"/>
          <w:szCs w:val="20"/>
        </w:rPr>
      </w:pPr>
    </w:p>
    <w:p w:rsidR="002B71D0"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 xml:space="preserve">Estas mesmas pesquisas serão refeitas após a implantação das </w:t>
      </w:r>
      <w:r w:rsidR="002E17AE" w:rsidRPr="00CC3EB2">
        <w:rPr>
          <w:rFonts w:ascii="Arial" w:eastAsia="Arial-BoldMT" w:hAnsi="Arial" w:cs="Arial"/>
          <w:sz w:val="20"/>
          <w:szCs w:val="20"/>
        </w:rPr>
        <w:t xml:space="preserve">novas </w:t>
      </w:r>
      <w:r w:rsidRPr="00CC3EB2">
        <w:rPr>
          <w:rFonts w:ascii="Arial" w:eastAsia="Arial-BoldMT" w:hAnsi="Arial" w:cs="Arial"/>
          <w:sz w:val="20"/>
          <w:szCs w:val="20"/>
        </w:rPr>
        <w:t>programações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semafóricas e nortearão os relatórios de desempe</w:t>
      </w:r>
      <w:r w:rsidR="00CC3EB2">
        <w:rPr>
          <w:rFonts w:ascii="Arial" w:eastAsia="Arial-BoldMT" w:hAnsi="Arial" w:cs="Arial"/>
          <w:sz w:val="20"/>
          <w:szCs w:val="20"/>
        </w:rPr>
        <w:t>nho que deverão ser elaborados.</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7" w:name="_Toc23523248"/>
            <w:r w:rsidRPr="00CC3EB2">
              <w:rPr>
                <w:rFonts w:ascii="Arial" w:eastAsia="Arial-BoldMT" w:hAnsi="Arial" w:cs="Arial"/>
                <w:bCs w:val="0"/>
                <w:caps/>
                <w:color w:val="auto"/>
                <w:sz w:val="20"/>
                <w:szCs w:val="20"/>
              </w:rPr>
              <w:t>Definição da Estratégia de Operação dos Cruzamentos</w:t>
            </w:r>
            <w:bookmarkEnd w:id="67"/>
          </w:p>
        </w:tc>
      </w:tr>
    </w:tbl>
    <w:p w:rsidR="00B5175D" w:rsidRPr="00CC3EB2" w:rsidRDefault="00B5175D" w:rsidP="00CC3EB2">
      <w:pPr>
        <w:spacing w:after="0" w:line="240" w:lineRule="auto"/>
        <w:jc w:val="both"/>
        <w:rPr>
          <w:rFonts w:ascii="Arial" w:eastAsia="Arial-BoldMT" w:hAnsi="Arial" w:cs="Arial"/>
          <w:sz w:val="20"/>
          <w:szCs w:val="20"/>
        </w:rPr>
      </w:pPr>
    </w:p>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Essa etapa se caracteriza pela análise do número de fases, necessidade de implantação ou</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retirada de fases de conversão e operação em tempo fixo ou atuado de acordo com o comportamento</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dos fluxos.</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8" w:name="_Toc23523249"/>
            <w:r w:rsidRPr="00CC3EB2">
              <w:rPr>
                <w:rFonts w:ascii="Arial" w:eastAsia="Arial-BoldMT" w:hAnsi="Arial" w:cs="Arial"/>
                <w:bCs w:val="0"/>
                <w:caps/>
                <w:color w:val="auto"/>
                <w:sz w:val="20"/>
                <w:szCs w:val="20"/>
              </w:rPr>
              <w:t>Elaboracao das programaÇÕES semafÓricas</w:t>
            </w:r>
            <w:bookmarkEnd w:id="68"/>
          </w:p>
        </w:tc>
      </w:tr>
    </w:tbl>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p>
    <w:p w:rsidR="00DD2C98" w:rsidRPr="00DD2C98" w:rsidRDefault="00DD2C98" w:rsidP="00DD2C98">
      <w:pPr>
        <w:autoSpaceDE w:val="0"/>
        <w:autoSpaceDN w:val="0"/>
        <w:adjustRightInd w:val="0"/>
        <w:spacing w:after="0" w:line="240" w:lineRule="auto"/>
        <w:jc w:val="both"/>
        <w:rPr>
          <w:rFonts w:ascii="Arial" w:eastAsia="Arial-BoldMT" w:hAnsi="Arial" w:cs="Arial"/>
          <w:sz w:val="20"/>
          <w:szCs w:val="20"/>
        </w:rPr>
      </w:pPr>
      <w:r w:rsidRPr="00DD2C98">
        <w:rPr>
          <w:rFonts w:ascii="Arial" w:eastAsia="Arial-BoldMT" w:hAnsi="Arial" w:cs="Arial"/>
          <w:sz w:val="20"/>
          <w:szCs w:val="20"/>
        </w:rPr>
        <w:t xml:space="preserve">As novas programações semafóricas deverão ser calculadas no </w:t>
      </w:r>
      <w:r w:rsidRPr="00DD2C98">
        <w:rPr>
          <w:rFonts w:ascii="Arial" w:eastAsia="Arial-BoldMT" w:hAnsi="Arial" w:cs="Arial"/>
          <w:b/>
          <w:sz w:val="20"/>
          <w:szCs w:val="20"/>
        </w:rPr>
        <w:t>software de micro simulação LISA,</w:t>
      </w:r>
      <w:r w:rsidRPr="00DD2C98">
        <w:rPr>
          <w:rFonts w:ascii="Arial" w:eastAsia="Arial-BoldMT" w:hAnsi="Arial" w:cs="Arial"/>
          <w:sz w:val="20"/>
          <w:szCs w:val="20"/>
        </w:rPr>
        <w:t xml:space="preserve"> compatível com o software já utilizado pelo Município de Itajaí, para que possibilite verificar o desempenho de cada cruzamento semaforizado quanto ao tempo de espera e paradas de veículos, conforme quantidades e variações de fluxo veicular na rede ao longo do dia. </w:t>
      </w:r>
      <w:r w:rsidRPr="00DD2C98">
        <w:rPr>
          <w:rFonts w:ascii="Arial" w:eastAsia="Arial-BoldMT" w:hAnsi="Arial" w:cs="Arial"/>
          <w:b/>
          <w:sz w:val="20"/>
          <w:szCs w:val="20"/>
          <w:u w:val="single"/>
        </w:rPr>
        <w:t>Deverá ser realizada atualização da versão do software LISA+ e curso com as atualizações dos novos recursos.</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Os cruzamentos coordenados deverão ter defasagens definidas através de cálculo de atraso 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 xml:space="preserve">tempo de percurso da rede, devendo ainda ser elaborado </w:t>
      </w:r>
      <w:r w:rsidR="002E17AE" w:rsidRPr="00CC3EB2">
        <w:rPr>
          <w:rFonts w:ascii="Arial" w:eastAsia="Arial-BoldMT" w:hAnsi="Arial" w:cs="Arial"/>
          <w:sz w:val="20"/>
          <w:szCs w:val="20"/>
        </w:rPr>
        <w:t xml:space="preserve">o </w:t>
      </w:r>
      <w:r w:rsidRPr="00CC3EB2">
        <w:rPr>
          <w:rFonts w:ascii="Arial" w:eastAsia="Arial-BoldMT" w:hAnsi="Arial" w:cs="Arial"/>
          <w:sz w:val="20"/>
          <w:szCs w:val="20"/>
        </w:rPr>
        <w:t>diagrama tempo-espaço</w:t>
      </w:r>
      <w:r w:rsidR="002E17AE" w:rsidRPr="00CC3EB2">
        <w:rPr>
          <w:rFonts w:ascii="Arial" w:eastAsia="Arial-BoldMT" w:hAnsi="Arial" w:cs="Arial"/>
          <w:sz w:val="20"/>
          <w:szCs w:val="20"/>
        </w:rPr>
        <w:t>,</w:t>
      </w:r>
      <w:r w:rsidRPr="00CC3EB2">
        <w:rPr>
          <w:rFonts w:ascii="Arial" w:eastAsia="Arial-BoldMT" w:hAnsi="Arial" w:cs="Arial"/>
          <w:sz w:val="20"/>
          <w:szCs w:val="20"/>
        </w:rPr>
        <w:t xml:space="preserve"> para visualização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das temporizações</w:t>
      </w:r>
      <w:r w:rsidR="002E17AE" w:rsidRPr="00CC3EB2">
        <w:rPr>
          <w:rFonts w:ascii="Arial" w:eastAsia="Arial-BoldMT" w:hAnsi="Arial" w:cs="Arial"/>
          <w:sz w:val="20"/>
          <w:szCs w:val="20"/>
        </w:rPr>
        <w:t>,</w:t>
      </w:r>
      <w:r w:rsidRPr="00CC3EB2">
        <w:rPr>
          <w:rFonts w:ascii="Arial" w:eastAsia="Arial-BoldMT" w:hAnsi="Arial" w:cs="Arial"/>
          <w:sz w:val="20"/>
          <w:szCs w:val="20"/>
        </w:rPr>
        <w:t xml:space="preserve"> para avaliação das bandas de onda verde, com verificação automática do nível de</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ser</w:t>
      </w:r>
      <w:r w:rsidR="002B71D0" w:rsidRPr="00CC3EB2">
        <w:rPr>
          <w:rFonts w:ascii="Arial" w:eastAsia="Arial-BoldMT" w:hAnsi="Arial" w:cs="Arial"/>
          <w:sz w:val="20"/>
          <w:szCs w:val="20"/>
        </w:rPr>
        <w:t>viço de cada cruzamento na rede.</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As programações semafóricas, de cada cruzamento, deverão ser apresentadas através de</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diagramas ilustrativos de intervalos e estágios, além de diagramas tempo-espaço das redes</w:t>
      </w:r>
      <w:r w:rsidR="002E17AE" w:rsidRPr="00CC3EB2">
        <w:rPr>
          <w:rFonts w:ascii="Arial" w:eastAsia="Arial-BoldMT" w:hAnsi="Arial" w:cs="Arial"/>
          <w:sz w:val="20"/>
          <w:szCs w:val="20"/>
        </w:rPr>
        <w:t xml:space="preserve"> </w:t>
      </w:r>
      <w:r w:rsidRPr="00CC3EB2">
        <w:rPr>
          <w:rFonts w:ascii="Arial" w:eastAsia="Arial-BoldMT" w:hAnsi="Arial" w:cs="Arial"/>
          <w:sz w:val="20"/>
          <w:szCs w:val="20"/>
        </w:rPr>
        <w:t>coordenadas, e valores de nível de serviço verificado para cada aproximação, calculados por critério</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de Capacidade Viária e Tempo Médio de Espera.</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9" w:name="_Toc23523250"/>
            <w:r w:rsidRPr="00CC3EB2">
              <w:rPr>
                <w:rFonts w:ascii="Arial" w:eastAsia="Arial-BoldMT" w:hAnsi="Arial" w:cs="Arial"/>
                <w:bCs w:val="0"/>
                <w:caps/>
                <w:color w:val="auto"/>
                <w:sz w:val="20"/>
                <w:szCs w:val="20"/>
              </w:rPr>
              <w:t>Implantação das programações semafóricas</w:t>
            </w:r>
            <w:bookmarkEnd w:id="69"/>
          </w:p>
        </w:tc>
      </w:tr>
    </w:tbl>
    <w:p w:rsidR="00B5175D" w:rsidRPr="00CC3EB2" w:rsidRDefault="00B5175D" w:rsidP="00CC3EB2">
      <w:pPr>
        <w:spacing w:after="0" w:line="240" w:lineRule="auto"/>
        <w:jc w:val="both"/>
        <w:rPr>
          <w:rFonts w:ascii="Arial" w:eastAsia="Arial-BoldMT" w:hAnsi="Arial" w:cs="Arial"/>
          <w:sz w:val="20"/>
          <w:szCs w:val="20"/>
        </w:rPr>
      </w:pPr>
    </w:p>
    <w:p w:rsidR="00B5175D"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As novas programações semafóricas deverão ser fornecidas pela contratada para serem</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 xml:space="preserve">implantadas nos </w:t>
      </w:r>
      <w:r w:rsidR="002E17AE" w:rsidRPr="00CC3EB2">
        <w:rPr>
          <w:rFonts w:ascii="Arial" w:eastAsia="Arial-BoldMT" w:hAnsi="Arial" w:cs="Arial"/>
          <w:sz w:val="20"/>
          <w:szCs w:val="20"/>
        </w:rPr>
        <w:t>c</w:t>
      </w:r>
      <w:r w:rsidRPr="00CC3EB2">
        <w:rPr>
          <w:rFonts w:ascii="Arial" w:eastAsia="Arial-BoldMT" w:hAnsi="Arial" w:cs="Arial"/>
          <w:sz w:val="20"/>
          <w:szCs w:val="20"/>
        </w:rPr>
        <w:t xml:space="preserve">ontroladores de </w:t>
      </w:r>
      <w:r w:rsidR="002E17AE" w:rsidRPr="00CC3EB2">
        <w:rPr>
          <w:rFonts w:ascii="Arial" w:eastAsia="Arial-BoldMT" w:hAnsi="Arial" w:cs="Arial"/>
          <w:sz w:val="20"/>
          <w:szCs w:val="20"/>
        </w:rPr>
        <w:t>t</w:t>
      </w:r>
      <w:r w:rsidRPr="00CC3EB2">
        <w:rPr>
          <w:rFonts w:ascii="Arial" w:eastAsia="Arial-BoldMT" w:hAnsi="Arial" w:cs="Arial"/>
          <w:sz w:val="20"/>
          <w:szCs w:val="20"/>
        </w:rPr>
        <w:t xml:space="preserve">ráfego em conjunto com a </w:t>
      </w:r>
      <w:r w:rsidR="002E17AE" w:rsidRPr="00CC3EB2">
        <w:rPr>
          <w:rFonts w:ascii="Arial" w:eastAsia="Arial-BoldMT" w:hAnsi="Arial" w:cs="Arial"/>
          <w:sz w:val="20"/>
          <w:szCs w:val="20"/>
        </w:rPr>
        <w:t>fiscalização</w:t>
      </w:r>
      <w:r w:rsidRPr="00CC3EB2">
        <w:rPr>
          <w:rFonts w:ascii="Arial" w:eastAsia="Arial-BoldMT" w:hAnsi="Arial" w:cs="Arial"/>
          <w:sz w:val="20"/>
          <w:szCs w:val="20"/>
        </w:rPr>
        <w:t>.</w:t>
      </w:r>
    </w:p>
    <w:p w:rsidR="00CC3EB2" w:rsidRPr="00CC3EB2" w:rsidRDefault="00CC3EB2" w:rsidP="00CC3EB2">
      <w:pPr>
        <w:autoSpaceDE w:val="0"/>
        <w:autoSpaceDN w:val="0"/>
        <w:adjustRightInd w:val="0"/>
        <w:spacing w:after="0" w:line="240" w:lineRule="auto"/>
        <w:jc w:val="both"/>
        <w:rPr>
          <w:rFonts w:ascii="Arial" w:eastAsia="Arial-BoldMT" w:hAnsi="Arial" w:cs="Arial"/>
          <w:sz w:val="20"/>
          <w:szCs w:val="20"/>
        </w:rPr>
      </w:pPr>
    </w:p>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Deverá ser efetuado acompanhamento em campo pela contratada para ajuste fino das programações, caso necessário.</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70" w:name="_Toc23523251"/>
            <w:r w:rsidRPr="00CC3EB2">
              <w:rPr>
                <w:rFonts w:ascii="Arial" w:eastAsia="Arial-BoldMT" w:hAnsi="Arial" w:cs="Arial"/>
                <w:bCs w:val="0"/>
                <w:caps/>
                <w:color w:val="auto"/>
                <w:sz w:val="20"/>
                <w:szCs w:val="20"/>
              </w:rPr>
              <w:t>Interface Gráfica</w:t>
            </w:r>
            <w:bookmarkEnd w:id="70"/>
          </w:p>
        </w:tc>
      </w:tr>
    </w:tbl>
    <w:p w:rsidR="00B5175D" w:rsidRPr="00CC3EB2" w:rsidRDefault="00B5175D" w:rsidP="00CC3EB2">
      <w:pPr>
        <w:pStyle w:val="Ttulo2"/>
        <w:spacing w:before="0" w:line="240" w:lineRule="auto"/>
        <w:jc w:val="both"/>
        <w:rPr>
          <w:rFonts w:ascii="Arial" w:hAnsi="Arial" w:cs="Arial"/>
          <w:caps/>
          <w:color w:val="auto"/>
          <w:sz w:val="20"/>
          <w:szCs w:val="20"/>
        </w:rPr>
      </w:pPr>
    </w:p>
    <w:p w:rsidR="00B5175D" w:rsidRPr="00CC3EB2" w:rsidRDefault="00B32335"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A contratada deverá apresentar, como produto final, os seguintes documentos:</w:t>
      </w:r>
    </w:p>
    <w:p w:rsidR="002B71D0" w:rsidRPr="00CC3EB2" w:rsidRDefault="002B71D0" w:rsidP="00CC3EB2">
      <w:pPr>
        <w:autoSpaceDE w:val="0"/>
        <w:autoSpaceDN w:val="0"/>
        <w:adjustRightInd w:val="0"/>
        <w:spacing w:after="0" w:line="240" w:lineRule="auto"/>
        <w:jc w:val="both"/>
        <w:rPr>
          <w:rFonts w:ascii="Arial" w:eastAsia="Arial-BoldMT" w:hAnsi="Arial" w:cs="Arial"/>
          <w:sz w:val="20"/>
          <w:szCs w:val="20"/>
        </w:rPr>
      </w:pPr>
    </w:p>
    <w:p w:rsidR="00B5175D"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 xml:space="preserve">Relatório com todas as contagens detalhadas por movimento, </w:t>
      </w:r>
      <w:r w:rsidR="00632266" w:rsidRPr="00CC3EB2">
        <w:rPr>
          <w:rFonts w:ascii="Arial" w:eastAsia="Arial-BoldMT" w:hAnsi="Arial" w:cs="Arial"/>
          <w:sz w:val="20"/>
          <w:szCs w:val="20"/>
        </w:rPr>
        <w:t>onde a</w:t>
      </w:r>
      <w:r w:rsidRPr="00CC3EB2">
        <w:rPr>
          <w:rFonts w:ascii="Arial" w:eastAsia="Arial-BoldMT" w:hAnsi="Arial" w:cs="Arial"/>
          <w:sz w:val="20"/>
          <w:szCs w:val="20"/>
        </w:rPr>
        <w:t>s mesmas</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deverão ser apresentadas por veículo tipo e por veículos equivalentes para cada hora</w:t>
      </w:r>
      <w:r w:rsidR="002B71D0" w:rsidRPr="00CC3EB2">
        <w:rPr>
          <w:rFonts w:ascii="Arial" w:eastAsia="Arial-BoldMT" w:hAnsi="Arial" w:cs="Arial"/>
          <w:sz w:val="20"/>
          <w:szCs w:val="20"/>
        </w:rPr>
        <w:t xml:space="preserve">, </w:t>
      </w:r>
      <w:r w:rsidRPr="00CC3EB2">
        <w:rPr>
          <w:rFonts w:ascii="Arial" w:eastAsia="Arial-BoldMT" w:hAnsi="Arial" w:cs="Arial"/>
          <w:sz w:val="20"/>
          <w:szCs w:val="20"/>
        </w:rPr>
        <w:t>de</w:t>
      </w:r>
      <w:r w:rsidR="00B85AF3" w:rsidRPr="00CC3EB2">
        <w:rPr>
          <w:rFonts w:ascii="Arial" w:eastAsia="Arial-BoldMT" w:hAnsi="Arial" w:cs="Arial"/>
          <w:sz w:val="20"/>
          <w:szCs w:val="20"/>
        </w:rPr>
        <w:t xml:space="preserve"> </w:t>
      </w:r>
      <w:r w:rsidRPr="00CC3EB2">
        <w:rPr>
          <w:rFonts w:ascii="Arial" w:eastAsia="Arial-BoldMT" w:hAnsi="Arial" w:cs="Arial"/>
          <w:sz w:val="20"/>
          <w:szCs w:val="20"/>
        </w:rPr>
        <w:t>todos os cruzamentos contados por 24 horas, junto com todos os arquivos das imagens</w:t>
      </w:r>
      <w:r w:rsidR="00B85AF3" w:rsidRPr="00CC3EB2">
        <w:rPr>
          <w:rFonts w:ascii="Arial" w:eastAsia="Arial-BoldMT" w:hAnsi="Arial" w:cs="Arial"/>
          <w:sz w:val="20"/>
          <w:szCs w:val="20"/>
        </w:rPr>
        <w:t xml:space="preserve"> </w:t>
      </w:r>
      <w:r w:rsidR="006630CF" w:rsidRPr="00CC3EB2">
        <w:rPr>
          <w:rFonts w:ascii="Arial" w:eastAsia="Arial-BoldMT" w:hAnsi="Arial" w:cs="Arial"/>
          <w:sz w:val="20"/>
          <w:szCs w:val="20"/>
        </w:rPr>
        <w:t>realizadas;</w:t>
      </w:r>
    </w:p>
    <w:p w:rsidR="00B32335" w:rsidRPr="00CC3EB2" w:rsidRDefault="00B32335" w:rsidP="00CC3EB2">
      <w:pPr>
        <w:pStyle w:val="PargrafodaLista"/>
        <w:autoSpaceDE w:val="0"/>
        <w:autoSpaceDN w:val="0"/>
        <w:adjustRightInd w:val="0"/>
        <w:ind w:left="709"/>
        <w:jc w:val="both"/>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Mapa da cidade</w:t>
      </w:r>
      <w:r w:rsidR="002B71D0" w:rsidRPr="00CC3EB2">
        <w:rPr>
          <w:rFonts w:ascii="Arial" w:eastAsia="Arial-BoldMT" w:hAnsi="Arial" w:cs="Arial"/>
          <w:sz w:val="20"/>
          <w:szCs w:val="20"/>
        </w:rPr>
        <w:t xml:space="preserve"> atualizado,</w:t>
      </w:r>
      <w:r w:rsidR="00F71283" w:rsidRPr="00CC3EB2">
        <w:rPr>
          <w:rFonts w:ascii="Arial" w:eastAsia="Arial-BoldMT" w:hAnsi="Arial" w:cs="Arial"/>
          <w:sz w:val="20"/>
          <w:szCs w:val="20"/>
        </w:rPr>
        <w:t xml:space="preserve"> contendo tod</w:t>
      </w:r>
      <w:r w:rsidRPr="00CC3EB2">
        <w:rPr>
          <w:rFonts w:ascii="Arial" w:eastAsia="Arial-BoldMT" w:hAnsi="Arial" w:cs="Arial"/>
          <w:sz w:val="20"/>
          <w:szCs w:val="20"/>
        </w:rPr>
        <w:t xml:space="preserve">os </w:t>
      </w:r>
      <w:r w:rsidR="00F71283" w:rsidRPr="00CC3EB2">
        <w:rPr>
          <w:rFonts w:ascii="Arial" w:eastAsia="Arial-BoldMT" w:hAnsi="Arial" w:cs="Arial"/>
          <w:sz w:val="20"/>
          <w:szCs w:val="20"/>
        </w:rPr>
        <w:t xml:space="preserve">os </w:t>
      </w:r>
      <w:r w:rsidRPr="00CC3EB2">
        <w:rPr>
          <w:rFonts w:ascii="Arial" w:eastAsia="Arial-BoldMT" w:hAnsi="Arial" w:cs="Arial"/>
          <w:sz w:val="20"/>
          <w:szCs w:val="20"/>
        </w:rPr>
        <w:t xml:space="preserve">cruzamentos semaforizados do estudo e </w:t>
      </w:r>
      <w:r w:rsidR="00F71283" w:rsidRPr="00CC3EB2">
        <w:rPr>
          <w:rFonts w:ascii="Arial" w:eastAsia="Arial-BoldMT" w:hAnsi="Arial" w:cs="Arial"/>
          <w:sz w:val="20"/>
          <w:szCs w:val="20"/>
        </w:rPr>
        <w:t>r</w:t>
      </w:r>
      <w:r w:rsidRPr="00CC3EB2">
        <w:rPr>
          <w:rFonts w:ascii="Arial" w:eastAsia="Arial-BoldMT" w:hAnsi="Arial" w:cs="Arial"/>
          <w:sz w:val="20"/>
          <w:szCs w:val="20"/>
        </w:rPr>
        <w:t>edes de</w:t>
      </w:r>
      <w:r w:rsidR="002E17AE" w:rsidRPr="00CC3EB2">
        <w:rPr>
          <w:rFonts w:ascii="Arial" w:eastAsia="Arial-BoldMT" w:hAnsi="Arial" w:cs="Arial"/>
          <w:sz w:val="20"/>
          <w:szCs w:val="20"/>
        </w:rPr>
        <w:t xml:space="preserve"> </w:t>
      </w:r>
      <w:r w:rsidR="00F71283" w:rsidRPr="00CC3EB2">
        <w:rPr>
          <w:rFonts w:ascii="Arial" w:eastAsia="Arial-BoldMT" w:hAnsi="Arial" w:cs="Arial"/>
          <w:sz w:val="20"/>
          <w:szCs w:val="20"/>
        </w:rPr>
        <w:t>c</w:t>
      </w:r>
      <w:r w:rsidR="006630CF" w:rsidRPr="00CC3EB2">
        <w:rPr>
          <w:rFonts w:ascii="Arial" w:eastAsia="Arial-BoldMT" w:hAnsi="Arial" w:cs="Arial"/>
          <w:sz w:val="20"/>
          <w:szCs w:val="20"/>
        </w:rPr>
        <w:t>oordenação;</w:t>
      </w:r>
    </w:p>
    <w:p w:rsidR="00B32335" w:rsidRPr="00CC3EB2" w:rsidRDefault="00B32335" w:rsidP="00CC3EB2">
      <w:pPr>
        <w:pStyle w:val="PargrafodaLista"/>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Cadastro gráfico e fotográfico de cada cruz</w:t>
      </w:r>
      <w:r w:rsidR="006630CF" w:rsidRPr="00CC3EB2">
        <w:rPr>
          <w:rFonts w:ascii="Arial" w:eastAsia="Arial-BoldMT" w:hAnsi="Arial" w:cs="Arial"/>
          <w:sz w:val="20"/>
          <w:szCs w:val="20"/>
        </w:rPr>
        <w:t xml:space="preserve">amento; </w:t>
      </w:r>
    </w:p>
    <w:p w:rsidR="00B32335" w:rsidRPr="00CC3EB2" w:rsidRDefault="00B32335" w:rsidP="00CC3EB2">
      <w:pPr>
        <w:pStyle w:val="PargrafodaLista"/>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Gráfico de Perfil de Fluxo de Tráfego ao longo do dia e Tabela Horária de Troca de Planos</w:t>
      </w:r>
      <w:r w:rsidR="00BF0D71" w:rsidRPr="00CC3EB2">
        <w:rPr>
          <w:rFonts w:ascii="Arial" w:eastAsia="Arial-BoldMT" w:hAnsi="Arial" w:cs="Arial"/>
          <w:sz w:val="20"/>
          <w:szCs w:val="20"/>
        </w:rPr>
        <w:t xml:space="preserve"> </w:t>
      </w:r>
      <w:r w:rsidRPr="00CC3EB2">
        <w:rPr>
          <w:rFonts w:ascii="Arial" w:eastAsia="Arial-BoldMT" w:hAnsi="Arial" w:cs="Arial"/>
          <w:sz w:val="20"/>
          <w:szCs w:val="20"/>
        </w:rPr>
        <w:t>de Tráfego com respectivo tempo de cic</w:t>
      </w:r>
      <w:r w:rsidR="006630CF" w:rsidRPr="00CC3EB2">
        <w:rPr>
          <w:rFonts w:ascii="Arial" w:eastAsia="Arial-BoldMT" w:hAnsi="Arial" w:cs="Arial"/>
          <w:sz w:val="20"/>
          <w:szCs w:val="20"/>
        </w:rPr>
        <w:t>lo e horário de entrada e saída;</w:t>
      </w:r>
    </w:p>
    <w:p w:rsidR="00B32335" w:rsidRPr="00CC3EB2" w:rsidRDefault="00B32335" w:rsidP="00CC3EB2">
      <w:pPr>
        <w:pStyle w:val="PargrafodaLista"/>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 xml:space="preserve">Diagrama de </w:t>
      </w:r>
      <w:r w:rsidR="00F71283" w:rsidRPr="00CC3EB2">
        <w:rPr>
          <w:rFonts w:ascii="Arial" w:eastAsia="Arial-BoldMT" w:hAnsi="Arial" w:cs="Arial"/>
          <w:sz w:val="20"/>
          <w:szCs w:val="20"/>
        </w:rPr>
        <w:t>i</w:t>
      </w:r>
      <w:r w:rsidRPr="00CC3EB2">
        <w:rPr>
          <w:rFonts w:ascii="Arial" w:eastAsia="Arial-BoldMT" w:hAnsi="Arial" w:cs="Arial"/>
          <w:sz w:val="20"/>
          <w:szCs w:val="20"/>
        </w:rPr>
        <w:t>ntervalo, estágios e fluxos veiculares de cada movimento do cruzamento</w:t>
      </w:r>
      <w:r w:rsidR="006E4A0B" w:rsidRPr="00CC3EB2">
        <w:rPr>
          <w:rFonts w:ascii="Arial" w:eastAsia="Arial-BoldMT" w:hAnsi="Arial" w:cs="Arial"/>
          <w:sz w:val="20"/>
          <w:szCs w:val="20"/>
        </w:rPr>
        <w:t xml:space="preserve"> </w:t>
      </w:r>
      <w:r w:rsidRPr="00CC3EB2">
        <w:rPr>
          <w:rFonts w:ascii="Arial" w:eastAsia="Arial-BoldMT" w:hAnsi="Arial" w:cs="Arial"/>
          <w:sz w:val="20"/>
          <w:szCs w:val="20"/>
        </w:rPr>
        <w:t>par</w:t>
      </w:r>
      <w:r w:rsidR="006630CF" w:rsidRPr="00CC3EB2">
        <w:rPr>
          <w:rFonts w:ascii="Arial" w:eastAsia="Arial-BoldMT" w:hAnsi="Arial" w:cs="Arial"/>
          <w:sz w:val="20"/>
          <w:szCs w:val="20"/>
        </w:rPr>
        <w:t>a cada Plano de Tráfego;</w:t>
      </w:r>
    </w:p>
    <w:p w:rsidR="00B32335" w:rsidRPr="00CC3EB2" w:rsidRDefault="00B32335" w:rsidP="00CC3EB2">
      <w:pPr>
        <w:pStyle w:val="PargrafodaLista"/>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Planilhas de programação do controlador impla</w:t>
      </w:r>
      <w:r w:rsidR="006630CF" w:rsidRPr="00CC3EB2">
        <w:rPr>
          <w:rFonts w:ascii="Arial" w:eastAsia="Arial-BoldMT" w:hAnsi="Arial" w:cs="Arial"/>
          <w:sz w:val="20"/>
          <w:szCs w:val="20"/>
        </w:rPr>
        <w:t xml:space="preserve">ntadas </w:t>
      </w:r>
      <w:r w:rsidR="00F71283" w:rsidRPr="00CC3EB2">
        <w:rPr>
          <w:rFonts w:ascii="Arial" w:eastAsia="Arial-BoldMT" w:hAnsi="Arial" w:cs="Arial"/>
          <w:sz w:val="20"/>
          <w:szCs w:val="20"/>
        </w:rPr>
        <w:t>nos controladores</w:t>
      </w:r>
      <w:r w:rsidR="006630CF" w:rsidRPr="00CC3EB2">
        <w:rPr>
          <w:rFonts w:ascii="Arial" w:eastAsia="Arial-BoldMT" w:hAnsi="Arial" w:cs="Arial"/>
          <w:sz w:val="20"/>
          <w:szCs w:val="20"/>
        </w:rPr>
        <w:t>;</w:t>
      </w:r>
    </w:p>
    <w:p w:rsidR="00B32335" w:rsidRPr="00CC3EB2" w:rsidRDefault="00B32335" w:rsidP="00CC3EB2">
      <w:pPr>
        <w:pStyle w:val="PargrafodaLista"/>
        <w:rPr>
          <w:rFonts w:ascii="Arial" w:eastAsia="Arial-BoldMT" w:hAnsi="Arial" w:cs="Arial"/>
          <w:sz w:val="20"/>
          <w:szCs w:val="20"/>
        </w:rPr>
      </w:pPr>
    </w:p>
    <w:p w:rsidR="006630CF"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 xml:space="preserve">Relatório de desempenho verificado nas </w:t>
      </w:r>
      <w:r w:rsidR="002B71D0" w:rsidRPr="00CC3EB2">
        <w:rPr>
          <w:rFonts w:ascii="Arial" w:eastAsia="Arial-BoldMT" w:hAnsi="Arial" w:cs="Arial"/>
          <w:sz w:val="20"/>
          <w:szCs w:val="20"/>
        </w:rPr>
        <w:t xml:space="preserve">três </w:t>
      </w:r>
      <w:r w:rsidR="006630CF" w:rsidRPr="00CC3EB2">
        <w:rPr>
          <w:rFonts w:ascii="Arial" w:eastAsia="Arial-BoldMT" w:hAnsi="Arial" w:cs="Arial"/>
          <w:sz w:val="20"/>
          <w:szCs w:val="20"/>
        </w:rPr>
        <w:t>rotas previstas;</w:t>
      </w:r>
    </w:p>
    <w:p w:rsidR="00B32335" w:rsidRPr="00CC3EB2" w:rsidRDefault="00B32335" w:rsidP="00CC3EB2">
      <w:pPr>
        <w:pStyle w:val="PargrafodaLista"/>
        <w:rPr>
          <w:rFonts w:ascii="Arial" w:eastAsia="Arial-BoldMT" w:hAnsi="Arial" w:cs="Arial"/>
          <w:sz w:val="20"/>
          <w:szCs w:val="20"/>
        </w:rPr>
      </w:pPr>
    </w:p>
    <w:p w:rsidR="00B5175D" w:rsidRPr="00CC3EB2"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Diagrama Tempo Espaço de cada rede de coorden</w:t>
      </w:r>
      <w:r w:rsidR="00F71283" w:rsidRPr="00CC3EB2">
        <w:rPr>
          <w:rFonts w:ascii="Arial" w:eastAsia="Arial-BoldMT" w:hAnsi="Arial" w:cs="Arial"/>
          <w:sz w:val="20"/>
          <w:szCs w:val="20"/>
        </w:rPr>
        <w:t>ação para cada plano de tráfego;</w:t>
      </w:r>
    </w:p>
    <w:p w:rsidR="00B32335" w:rsidRPr="00CC3EB2" w:rsidRDefault="00B32335" w:rsidP="00CC3EB2">
      <w:pPr>
        <w:pStyle w:val="PargrafodaLista"/>
        <w:rPr>
          <w:rFonts w:ascii="Arial" w:eastAsia="Arial-BoldMT" w:hAnsi="Arial" w:cs="Arial"/>
          <w:sz w:val="20"/>
          <w:szCs w:val="20"/>
        </w:rPr>
      </w:pPr>
    </w:p>
    <w:p w:rsidR="00F71283" w:rsidRPr="00CC3EB2" w:rsidRDefault="00F71283" w:rsidP="0048215B">
      <w:pPr>
        <w:pStyle w:val="PargrafodaLista"/>
        <w:numPr>
          <w:ilvl w:val="2"/>
          <w:numId w:val="26"/>
        </w:numPr>
        <w:autoSpaceDE w:val="0"/>
        <w:autoSpaceDN w:val="0"/>
        <w:adjustRightInd w:val="0"/>
        <w:ind w:left="709" w:hanging="709"/>
        <w:jc w:val="both"/>
        <w:rPr>
          <w:rFonts w:ascii="Arial" w:eastAsia="Arial-BoldMT" w:hAnsi="Arial" w:cs="Arial"/>
          <w:sz w:val="20"/>
          <w:szCs w:val="20"/>
        </w:rPr>
      </w:pPr>
      <w:r w:rsidRPr="00CC3EB2">
        <w:rPr>
          <w:rFonts w:ascii="Arial" w:eastAsia="Arial-BoldMT" w:hAnsi="Arial" w:cs="Arial"/>
          <w:sz w:val="20"/>
          <w:szCs w:val="20"/>
        </w:rPr>
        <w:t>Micro simulação realizada para a implantação das novas programações semafóricas, com a disponibilização de software</w:t>
      </w:r>
      <w:r w:rsidR="00813E2F" w:rsidRPr="00CC3EB2">
        <w:rPr>
          <w:rFonts w:ascii="Arial" w:eastAsia="Arial-BoldMT" w:hAnsi="Arial" w:cs="Arial"/>
          <w:sz w:val="20"/>
          <w:szCs w:val="20"/>
        </w:rPr>
        <w:t xml:space="preserve"> utilizado</w:t>
      </w:r>
      <w:r w:rsidR="00BC276A" w:rsidRPr="00CC3EB2">
        <w:rPr>
          <w:rFonts w:ascii="Arial" w:eastAsia="Arial-BoldMT" w:hAnsi="Arial" w:cs="Arial"/>
          <w:sz w:val="20"/>
          <w:szCs w:val="20"/>
        </w:rPr>
        <w:t xml:space="preserve">, </w:t>
      </w:r>
      <w:r w:rsidR="00813E2F" w:rsidRPr="00CC3EB2">
        <w:rPr>
          <w:rFonts w:ascii="Arial" w:eastAsia="Arial-BoldMT" w:hAnsi="Arial" w:cs="Arial"/>
          <w:sz w:val="20"/>
          <w:szCs w:val="20"/>
        </w:rPr>
        <w:t>seu banco de dados</w:t>
      </w:r>
      <w:r w:rsidR="00BC276A" w:rsidRPr="00CC3EB2">
        <w:rPr>
          <w:rFonts w:ascii="Arial" w:eastAsia="Arial-BoldMT" w:hAnsi="Arial" w:cs="Arial"/>
          <w:sz w:val="20"/>
          <w:szCs w:val="20"/>
        </w:rPr>
        <w:t xml:space="preserve"> e licenças</w:t>
      </w:r>
      <w:r w:rsidR="00813E2F" w:rsidRPr="00CC3EB2">
        <w:rPr>
          <w:rFonts w:ascii="Arial" w:eastAsia="Arial-BoldMT" w:hAnsi="Arial" w:cs="Arial"/>
          <w:sz w:val="20"/>
          <w:szCs w:val="20"/>
        </w:rPr>
        <w:t>;</w:t>
      </w:r>
    </w:p>
    <w:p w:rsidR="00B32335" w:rsidRPr="00CC3EB2" w:rsidRDefault="00B32335" w:rsidP="00CC3EB2">
      <w:pPr>
        <w:pStyle w:val="PargrafodaLista"/>
        <w:rPr>
          <w:rFonts w:ascii="Arial" w:eastAsia="Arial-BoldMT" w:hAnsi="Arial" w:cs="Arial"/>
          <w:sz w:val="20"/>
          <w:szCs w:val="20"/>
        </w:rPr>
      </w:pPr>
    </w:p>
    <w:p w:rsidR="004565EA" w:rsidRPr="00CC3EB2" w:rsidRDefault="00B81A12" w:rsidP="00CC3EB2">
      <w:pPr>
        <w:autoSpaceDE w:val="0"/>
        <w:autoSpaceDN w:val="0"/>
        <w:adjustRightInd w:val="0"/>
        <w:spacing w:after="0" w:line="240" w:lineRule="auto"/>
        <w:jc w:val="both"/>
        <w:rPr>
          <w:rFonts w:ascii="Arial" w:eastAsia="Arial-BoldMT" w:hAnsi="Arial" w:cs="Arial"/>
          <w:sz w:val="20"/>
          <w:szCs w:val="20"/>
        </w:rPr>
      </w:pPr>
      <w:r w:rsidRPr="00CC3EB2">
        <w:rPr>
          <w:rFonts w:ascii="Arial" w:eastAsia="Arial-BoldMT" w:hAnsi="Arial" w:cs="Arial"/>
          <w:sz w:val="20"/>
          <w:szCs w:val="20"/>
        </w:rPr>
        <w:t xml:space="preserve">Durante a execução dos </w:t>
      </w:r>
      <w:r w:rsidR="00486155" w:rsidRPr="00CC3EB2">
        <w:rPr>
          <w:rFonts w:ascii="Arial" w:eastAsia="Arial-BoldMT" w:hAnsi="Arial" w:cs="Arial"/>
          <w:sz w:val="20"/>
          <w:szCs w:val="20"/>
        </w:rPr>
        <w:t>serviços</w:t>
      </w:r>
      <w:r w:rsidRPr="00CC3EB2">
        <w:rPr>
          <w:rFonts w:ascii="Arial" w:eastAsia="Arial-BoldMT" w:hAnsi="Arial" w:cs="Arial"/>
          <w:sz w:val="20"/>
          <w:szCs w:val="20"/>
        </w:rPr>
        <w:t xml:space="preserve">, a </w:t>
      </w:r>
      <w:r w:rsidR="00B32335" w:rsidRPr="00CC3EB2">
        <w:rPr>
          <w:rFonts w:ascii="Arial" w:eastAsia="Arial-BoldMT" w:hAnsi="Arial" w:cs="Arial"/>
          <w:sz w:val="20"/>
          <w:szCs w:val="20"/>
        </w:rPr>
        <w:t>contratada dever</w:t>
      </w:r>
      <w:r w:rsidRPr="00CC3EB2">
        <w:rPr>
          <w:rFonts w:ascii="Arial" w:eastAsia="Arial-BoldMT" w:hAnsi="Arial" w:cs="Arial"/>
          <w:sz w:val="20"/>
          <w:szCs w:val="20"/>
        </w:rPr>
        <w:t xml:space="preserve">á treinar </w:t>
      </w:r>
      <w:r w:rsidR="00486155" w:rsidRPr="00CC3EB2">
        <w:rPr>
          <w:rFonts w:ascii="Arial" w:eastAsia="Arial-BoldMT" w:hAnsi="Arial" w:cs="Arial"/>
          <w:sz w:val="20"/>
          <w:szCs w:val="20"/>
        </w:rPr>
        <w:t>pessoal designado pela fiscalização, que acompanhará todos os trabalhos e receberá qualificaç</w:t>
      </w:r>
      <w:r w:rsidR="008858E9" w:rsidRPr="00CC3EB2">
        <w:rPr>
          <w:rFonts w:ascii="Arial" w:eastAsia="Arial-BoldMT" w:hAnsi="Arial" w:cs="Arial"/>
          <w:sz w:val="20"/>
          <w:szCs w:val="20"/>
        </w:rPr>
        <w:t>ão no software de micro simulação.</w:t>
      </w:r>
    </w:p>
    <w:p w:rsidR="00C0284E" w:rsidRDefault="00C0284E" w:rsidP="00FA06E3">
      <w:pPr>
        <w:pStyle w:val="PargrafodaLista"/>
        <w:ind w:left="1080"/>
        <w:jc w:val="both"/>
        <w:rPr>
          <w:rFonts w:ascii="Arial" w:eastAsia="Arial-BoldMT" w:hAnsi="Arial" w:cs="Arial"/>
          <w:sz w:val="20"/>
          <w:szCs w:val="20"/>
        </w:rPr>
      </w:pPr>
    </w:p>
    <w:tbl>
      <w:tblPr>
        <w:tblStyle w:val="Tabelacomgrade"/>
        <w:tblW w:w="9781" w:type="dxa"/>
        <w:tblInd w:w="-5" w:type="dxa"/>
        <w:tblLook w:val="04A0"/>
      </w:tblPr>
      <w:tblGrid>
        <w:gridCol w:w="9781"/>
      </w:tblGrid>
      <w:tr w:rsidR="00C0284E" w:rsidRPr="00CC3EB2" w:rsidTr="008B135C">
        <w:trPr>
          <w:trHeight w:val="397"/>
        </w:trPr>
        <w:tc>
          <w:tcPr>
            <w:tcW w:w="9781" w:type="dxa"/>
            <w:shd w:val="clear" w:color="auto" w:fill="F2F2F2" w:themeFill="background1" w:themeFillShade="F2"/>
            <w:vAlign w:val="center"/>
          </w:tcPr>
          <w:p w:rsidR="00C0284E" w:rsidRPr="00CC3EB2" w:rsidRDefault="00DD2C98" w:rsidP="0048215B">
            <w:pPr>
              <w:pStyle w:val="Ttulo1"/>
              <w:numPr>
                <w:ilvl w:val="0"/>
                <w:numId w:val="26"/>
              </w:numPr>
              <w:spacing w:before="0" w:after="0" w:line="240" w:lineRule="auto"/>
              <w:ind w:left="426" w:hanging="426"/>
              <w:jc w:val="left"/>
              <w:outlineLvl w:val="0"/>
              <w:rPr>
                <w:rFonts w:eastAsia="Arial-BoldMT" w:cs="Arial"/>
                <w:bCs/>
                <w:sz w:val="20"/>
                <w:lang w:val="pt-BR"/>
              </w:rPr>
            </w:pPr>
            <w:bookmarkStart w:id="71" w:name="_Toc23523252"/>
            <w:r>
              <w:rPr>
                <w:rFonts w:eastAsia="Arial-BoldMT" w:cs="Arial"/>
                <w:bCs/>
                <w:caps w:val="0"/>
                <w:sz w:val="20"/>
                <w:lang w:val="pt-BR"/>
              </w:rPr>
              <w:t>B</w:t>
            </w:r>
            <w:r w:rsidR="000D5AAC">
              <w:rPr>
                <w:rFonts w:eastAsia="Arial-BoldMT" w:cs="Arial"/>
                <w:bCs/>
                <w:caps w:val="0"/>
                <w:sz w:val="20"/>
                <w:lang w:val="pt-BR"/>
              </w:rPr>
              <w:t>OTOEIRA SONORA</w:t>
            </w:r>
            <w:bookmarkEnd w:id="71"/>
          </w:p>
        </w:tc>
      </w:tr>
    </w:tbl>
    <w:p w:rsidR="00C0284E" w:rsidRDefault="00C0284E" w:rsidP="00DD2C98">
      <w:pPr>
        <w:spacing w:after="0"/>
        <w:jc w:val="both"/>
        <w:rPr>
          <w:rFonts w:ascii="Arial" w:eastAsia="Arial-BoldMT" w:hAnsi="Arial" w:cs="Arial"/>
          <w:sz w:val="20"/>
          <w:szCs w:val="20"/>
        </w:rPr>
      </w:pPr>
    </w:p>
    <w:tbl>
      <w:tblPr>
        <w:tblStyle w:val="Tabelacomgrade"/>
        <w:tblW w:w="9781" w:type="dxa"/>
        <w:tblInd w:w="-5" w:type="dxa"/>
        <w:tblLook w:val="04A0"/>
      </w:tblPr>
      <w:tblGrid>
        <w:gridCol w:w="9781"/>
      </w:tblGrid>
      <w:tr w:rsidR="00C0284E" w:rsidRPr="00CC3EB2" w:rsidTr="008B135C">
        <w:trPr>
          <w:trHeight w:val="397"/>
        </w:trPr>
        <w:tc>
          <w:tcPr>
            <w:tcW w:w="9781" w:type="dxa"/>
            <w:shd w:val="clear" w:color="auto" w:fill="F2F2F2" w:themeFill="background1" w:themeFillShade="F2"/>
            <w:vAlign w:val="center"/>
          </w:tcPr>
          <w:p w:rsidR="00C0284E" w:rsidRPr="00CC3EB2" w:rsidRDefault="008B135C" w:rsidP="0048215B">
            <w:pPr>
              <w:pStyle w:val="Ttulo2"/>
              <w:numPr>
                <w:ilvl w:val="1"/>
                <w:numId w:val="26"/>
              </w:numPr>
              <w:spacing w:before="0"/>
              <w:ind w:left="426" w:hanging="426"/>
              <w:outlineLvl w:val="1"/>
              <w:rPr>
                <w:rFonts w:ascii="Arial" w:hAnsi="Arial" w:cs="Arial"/>
                <w:caps/>
                <w:color w:val="auto"/>
                <w:sz w:val="20"/>
                <w:szCs w:val="20"/>
              </w:rPr>
            </w:pPr>
            <w:bookmarkStart w:id="72" w:name="_Toc23523253"/>
            <w:r>
              <w:rPr>
                <w:rFonts w:ascii="Arial" w:hAnsi="Arial" w:cs="Arial"/>
                <w:caps/>
                <w:color w:val="auto"/>
                <w:sz w:val="20"/>
                <w:szCs w:val="20"/>
              </w:rPr>
              <w:t>botoei</w:t>
            </w:r>
            <w:r w:rsidR="00C0284E">
              <w:rPr>
                <w:rFonts w:ascii="Arial" w:hAnsi="Arial" w:cs="Arial"/>
                <w:caps/>
                <w:color w:val="auto"/>
                <w:sz w:val="20"/>
                <w:szCs w:val="20"/>
              </w:rPr>
              <w:t xml:space="preserve">ra sonora </w:t>
            </w:r>
            <w:r w:rsidR="00C0284E" w:rsidRPr="00C0284E">
              <w:rPr>
                <w:rFonts w:ascii="Arial" w:hAnsi="Arial" w:cs="Arial"/>
                <w:caps/>
                <w:color w:val="auto"/>
                <w:sz w:val="20"/>
                <w:szCs w:val="20"/>
              </w:rPr>
              <w:t>– resolução 704 do contran</w:t>
            </w:r>
            <w:bookmarkEnd w:id="72"/>
          </w:p>
        </w:tc>
      </w:tr>
    </w:tbl>
    <w:p w:rsidR="007536EF" w:rsidRDefault="007536EF" w:rsidP="007536EF">
      <w:pPr>
        <w:widowControl w:val="0"/>
        <w:suppressAutoHyphens/>
        <w:autoSpaceDN w:val="0"/>
        <w:spacing w:after="0" w:line="240" w:lineRule="auto"/>
        <w:ind w:left="720"/>
        <w:jc w:val="both"/>
        <w:textAlignment w:val="baseline"/>
        <w:rPr>
          <w:rFonts w:ascii="Arial" w:eastAsia="Arial Unicode MS" w:hAnsi="Arial" w:cs="Arial"/>
          <w:b/>
          <w:kern w:val="3"/>
          <w:sz w:val="18"/>
          <w:szCs w:val="18"/>
          <w:u w:val="single"/>
          <w:lang w:eastAsia="zh-CN" w:bidi="hi-IN"/>
        </w:rPr>
      </w:pPr>
    </w:p>
    <w:p w:rsid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sidRPr="007536EF">
        <w:rPr>
          <w:rFonts w:ascii="Arial" w:eastAsia="Arial Unicode MS" w:hAnsi="Arial" w:cs="Arial"/>
          <w:b/>
          <w:kern w:val="3"/>
          <w:sz w:val="18"/>
          <w:szCs w:val="18"/>
          <w:lang w:eastAsia="zh-CN" w:bidi="hi-IN"/>
        </w:rPr>
        <w:t xml:space="preserve">7.1.1 </w:t>
      </w:r>
      <w:r w:rsidR="0001299E">
        <w:rPr>
          <w:rFonts w:ascii="Arial" w:eastAsia="Arial Unicode MS" w:hAnsi="Arial" w:cs="Arial"/>
          <w:b/>
          <w:kern w:val="3"/>
          <w:sz w:val="18"/>
          <w:szCs w:val="18"/>
          <w:lang w:eastAsia="zh-CN" w:bidi="hi-IN"/>
        </w:rPr>
        <w:t>DEFINIÇÕES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Semáforo com sinal sonoro: sinalização semafórica de regulamentação equipada com foco de pedestres e botoeira sonora para auxílio à travessia de pessoas com deficiência visual;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Botoeira sonora: dispositivo que emite sinais sonoros, visuais e vibratórios (localização, advertência e instrução) para auxiliar a travessia de pedestres, em especial as pessoas com deficiência visual; </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Modo sonoro: modo de operação em que a botoeira sonora funciona com os dispositivos sonoros, visuais e vibratórios ativados;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Sinalização de localização: composta de sinal sonoro de localização e sinal visual de localização que auxilia a orientação do pedestre quanto à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som ou conjunto de sons que permitem a compreensão da informação pela audição;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indica a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Sinal sonoro de travessia: consiste no conjunto de sons emitidos durante os tempos de verde, vermelho </w:t>
      </w:r>
      <w:r w:rsidRPr="00C0284E">
        <w:rPr>
          <w:rFonts w:ascii="Arial" w:eastAsia="Arial Unicode MS" w:hAnsi="Arial" w:cs="Arial"/>
          <w:kern w:val="3"/>
          <w:sz w:val="18"/>
          <w:szCs w:val="18"/>
          <w:lang w:eastAsia="zh-CN" w:bidi="hi-IN"/>
        </w:rPr>
        <w:lastRenderedPageBreak/>
        <w:t>intermitente e no início do vermelho na travessia dos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luz ou conjunto de luzes que permite a compreensão da informação pela visão;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luz intermitente que indica a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luz contínua que indica que a solicitação de travessia foi acionada;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vibração ou conjunto de vibrações que permite a compreensão da informação pelo tato;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sentença completa, na forma ativa e imperativa, que transmite instrução ou advertência, podendo ser digitalizada ou sintetizada.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7.1.2 </w:t>
      </w:r>
      <w:r w:rsidR="0001299E">
        <w:rPr>
          <w:rFonts w:ascii="Arial" w:eastAsia="Arial Unicode MS" w:hAnsi="Arial" w:cs="Arial"/>
          <w:b/>
          <w:kern w:val="3"/>
          <w:sz w:val="18"/>
          <w:szCs w:val="18"/>
          <w:lang w:eastAsia="zh-CN" w:bidi="hi-IN"/>
        </w:rPr>
        <w:t>REQUISITOS TÉCNICOS</w:t>
      </w:r>
      <w:r w:rsidR="00C0284E" w:rsidRPr="00C0284E">
        <w:rPr>
          <w:rFonts w:ascii="Arial" w:eastAsia="Arial Unicode MS" w:hAnsi="Arial" w:cs="Arial"/>
          <w:b/>
          <w:kern w:val="3"/>
          <w:sz w:val="18"/>
          <w:szCs w:val="18"/>
          <w:lang w:eastAsia="zh-CN" w:bidi="hi-IN"/>
        </w:rPr>
        <w:t>:</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2700A4"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2700A4">
        <w:rPr>
          <w:rFonts w:ascii="Arial" w:eastAsia="Arial Unicode MS" w:hAnsi="Arial" w:cs="Arial"/>
          <w:kern w:val="3"/>
          <w:sz w:val="18"/>
          <w:szCs w:val="18"/>
          <w:lang w:eastAsia="zh-CN" w:bidi="hi-IN"/>
        </w:rPr>
        <w:t>Caixa deverá ser confeccionada em Policarbonato na cor Azul, possuir dispositivos que emitam sinais visuais, sonoros e vibratórios integrados.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dispositivo sonoro que atenda as caraterísticas previstas nesta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botoeira sonora deve emitir mensagem verbal indicando que o usuário deve pressionar o botão de acionamento por 3 segundos para ativação do modo sonoro, sempre que o botão for acionado por tempo inferior a este e o modo sonoro não estiver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dispositivo que emita sinal visual de localização e sinal visual de demanda de cor azul.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dispositivo que emita sinal vibratório instalado na sua parte frontal, preferencialmente com a utilização do botão de acionamento como elemento de vibração.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um botão com diâmetro mínimo de 40mm.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botão deve estar posicionado a altura entre 0,80m e 1,20m do piso, medido do centro do botão ao piso acabado.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botão deve ter cor contrastante com o corpo da botoeira, respeitadas as condições definidas na norma NBR 9050 da ABNT para sinalização e textos informativos.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Ser dotada de sinalização de localização conforme características e regras de funcionamento disciplinadas descritas no </w:t>
      </w:r>
      <w:r>
        <w:rPr>
          <w:rFonts w:ascii="Arial" w:eastAsia="Arial Unicode MS" w:hAnsi="Arial" w:cs="Arial"/>
          <w:b/>
          <w:kern w:val="3"/>
          <w:sz w:val="18"/>
          <w:szCs w:val="18"/>
          <w:lang w:eastAsia="zh-CN" w:bidi="hi-IN"/>
        </w:rPr>
        <w:t>item 7.3 e 7</w:t>
      </w:r>
      <w:r w:rsidRPr="00C0284E">
        <w:rPr>
          <w:rFonts w:ascii="Arial" w:eastAsia="Arial Unicode MS" w:hAnsi="Arial" w:cs="Arial"/>
          <w:b/>
          <w:kern w:val="3"/>
          <w:sz w:val="18"/>
          <w:szCs w:val="18"/>
          <w:lang w:eastAsia="zh-CN" w:bidi="hi-IN"/>
        </w:rPr>
        <w:t>.4</w:t>
      </w:r>
      <w:r w:rsidRPr="00C0284E">
        <w:rPr>
          <w:rFonts w:ascii="Arial" w:eastAsia="Arial Unicode MS" w:hAnsi="Arial" w:cs="Arial"/>
          <w:kern w:val="3"/>
          <w:sz w:val="18"/>
          <w:szCs w:val="18"/>
          <w:lang w:eastAsia="zh-CN" w:bidi="hi-IN"/>
        </w:rPr>
        <w:t xml:space="preserve"> desta descrição.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Deve possuir sistema de proteção contra choques elétricos.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visual de localização e de demanda deve estar disposto acima ou ao redor do botão, de modo que a sua visualização não seja obstruída no momento de seu acionamento.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A sinalização de localização de que trata no </w:t>
      </w:r>
      <w:r w:rsidRPr="00C0284E">
        <w:rPr>
          <w:rFonts w:ascii="Arial" w:eastAsia="Arial Unicode MS" w:hAnsi="Arial" w:cs="Arial"/>
          <w:b/>
          <w:kern w:val="3"/>
          <w:sz w:val="18"/>
          <w:szCs w:val="18"/>
          <w:lang w:eastAsia="zh-CN" w:bidi="hi-IN"/>
        </w:rPr>
        <w:t xml:space="preserve">inciso XI </w:t>
      </w:r>
      <w:r w:rsidRPr="00C0284E">
        <w:rPr>
          <w:rFonts w:ascii="Arial" w:eastAsia="Arial Unicode MS" w:hAnsi="Arial" w:cs="Arial"/>
          <w:kern w:val="3"/>
          <w:sz w:val="18"/>
          <w:szCs w:val="18"/>
          <w:lang w:eastAsia="zh-CN" w:bidi="hi-IN"/>
        </w:rPr>
        <w:t xml:space="preserve">descrito acima, deverá possuir, além das características sonoras definidas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.3</w:t>
      </w:r>
      <w:r w:rsidR="0001299E">
        <w:rPr>
          <w:rFonts w:ascii="Arial" w:eastAsia="Arial Unicode MS" w:hAnsi="Arial" w:cs="Arial"/>
          <w:kern w:val="3"/>
          <w:sz w:val="18"/>
          <w:szCs w:val="18"/>
          <w:lang w:eastAsia="zh-CN" w:bidi="hi-IN"/>
        </w:rPr>
        <w:t xml:space="preserve"> abaixo, </w:t>
      </w:r>
      <w:r w:rsidRPr="00C0284E">
        <w:rPr>
          <w:rFonts w:ascii="Arial" w:eastAsia="Arial Unicode MS" w:hAnsi="Arial" w:cs="Arial"/>
          <w:kern w:val="3"/>
          <w:sz w:val="18"/>
          <w:szCs w:val="18"/>
          <w:lang w:eastAsia="zh-CN" w:bidi="hi-IN"/>
        </w:rPr>
        <w:t>sinal visual de localização visível sob insolação direta, com mesma intermitência do sinal sonoro de localização, com alcance visual no plano horizontal de no mínimo 120º, instalado na parte frontal da botoeira sonora.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O sinal vibratório de que trata o </w:t>
      </w:r>
      <w:r w:rsidRPr="00C0284E">
        <w:rPr>
          <w:rFonts w:ascii="Arial" w:eastAsia="Arial Unicode MS" w:hAnsi="Arial" w:cs="Arial"/>
          <w:b/>
          <w:kern w:val="3"/>
          <w:sz w:val="18"/>
          <w:szCs w:val="18"/>
          <w:lang w:eastAsia="zh-CN" w:bidi="hi-IN"/>
        </w:rPr>
        <w:t>inciso V</w:t>
      </w:r>
      <w:r w:rsidRPr="00C0284E">
        <w:rPr>
          <w:rFonts w:ascii="Arial" w:eastAsia="Arial Unicode MS" w:hAnsi="Arial" w:cs="Arial"/>
          <w:kern w:val="3"/>
          <w:sz w:val="18"/>
          <w:szCs w:val="18"/>
          <w:lang w:eastAsia="zh-CN" w:bidi="hi-IN"/>
        </w:rPr>
        <w:t xml:space="preserve"> desta descrição deve corresponder a uma vibração na frequência entre 100 Hz a 200 Hz.</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botoeira sonora deve permitir que o modo sonoro seja desligado em horários pré-determinados pelo órgão executivo de trânsito local e/ou em caso de conflito. Entende-se como caso de conflito: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desligamento do semáforo;</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entrada em modo de amarelo intermitente do foco veicular;</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Outras situações a serem analisadas e justificadas pelo órgão de trânsito com circunscrição sobre 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A botoeira sonora poderá ser complementada com: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0"/>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Uma placa em escrita braile compatível com a mensagem sonora definida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.2, inciso III</w:t>
      </w:r>
      <w:r w:rsidRPr="00C0284E">
        <w:rPr>
          <w:rFonts w:ascii="Arial" w:eastAsia="Arial Unicode MS" w:hAnsi="Arial" w:cs="Arial"/>
          <w:kern w:val="3"/>
          <w:sz w:val="18"/>
          <w:szCs w:val="18"/>
          <w:lang w:eastAsia="zh-CN" w:bidi="hi-IN"/>
        </w:rPr>
        <w:t>, posicionada no topo do seu corpo;</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0"/>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Dispositivo sonoro auxiliar separado do seu corpo, voltado para a travessia, funcionando em conjunto com o dispositivo sonoro principal.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7.1.3 </w:t>
      </w:r>
      <w:r w:rsidR="0001299E">
        <w:rPr>
          <w:rFonts w:ascii="Arial" w:eastAsia="Arial Unicode MS" w:hAnsi="Arial" w:cs="Arial"/>
          <w:b/>
          <w:kern w:val="3"/>
          <w:sz w:val="18"/>
          <w:szCs w:val="18"/>
          <w:lang w:eastAsia="zh-CN" w:bidi="hi-IN"/>
        </w:rPr>
        <w:t xml:space="preserve">CARACTERÍSITCAS DOS </w:t>
      </w:r>
      <w:r w:rsidR="00C0284E" w:rsidRPr="00C0284E">
        <w:rPr>
          <w:rFonts w:ascii="Arial" w:eastAsia="Arial Unicode MS" w:hAnsi="Arial" w:cs="Arial"/>
          <w:b/>
          <w:kern w:val="3"/>
          <w:sz w:val="18"/>
          <w:szCs w:val="18"/>
          <w:lang w:eastAsia="zh-CN" w:bidi="hi-IN"/>
        </w:rPr>
        <w:t>SINAIS SONOROS: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Podem ser digital</w:t>
      </w:r>
      <w:r w:rsidR="0001299E">
        <w:rPr>
          <w:rFonts w:ascii="Arial" w:eastAsia="Arial Unicode MS" w:hAnsi="Arial" w:cs="Arial"/>
          <w:kern w:val="3"/>
          <w:sz w:val="18"/>
          <w:szCs w:val="18"/>
          <w:lang w:eastAsia="zh-CN" w:bidi="hi-IN"/>
        </w:rPr>
        <w:t>izados ou sintetizados;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Ter intensidade de 10 dBA acima do ruído momentâneo mensurado no local pela própria botoeira, obedecidos os limites máximos de emissão sonora conforme legislação vigente;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Ter intermitência, duração e frequência em onda senoidal, conforme o Quadro 1 a seguir:</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QUADRO 1 – ESPECIFICAÇÃO DE SINAIS SONOROS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2268"/>
        <w:gridCol w:w="1560"/>
        <w:gridCol w:w="2409"/>
      </w:tblGrid>
      <w:tr w:rsidR="00C0284E" w:rsidRPr="00C0284E" w:rsidTr="0001299E">
        <w:trPr>
          <w:trHeight w:val="20"/>
          <w:jc w:val="center"/>
        </w:trPr>
        <w:tc>
          <w:tcPr>
            <w:tcW w:w="3510"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Momento</w:t>
            </w:r>
          </w:p>
        </w:tc>
        <w:tc>
          <w:tcPr>
            <w:tcW w:w="2268"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Intermitência</w:t>
            </w:r>
          </w:p>
        </w:tc>
        <w:tc>
          <w:tcPr>
            <w:tcW w:w="1560"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Duração</w:t>
            </w:r>
          </w:p>
        </w:tc>
        <w:tc>
          <w:tcPr>
            <w:tcW w:w="2409"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Frequência</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localização.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0,5 Hz (1 ciclo a cada 2 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60 ms (± 2 ms)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950 Hz (±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início do tempo de travessia (silvo inicial do tempo de verde do foco do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 pulso único, antecedendo o sinal sonoro de travessia.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160 ms (± 5 ms) </w:t>
            </w:r>
          </w:p>
        </w:tc>
        <w:tc>
          <w:tcPr>
            <w:tcW w:w="2409" w:type="dxa"/>
            <w:shd w:val="clear" w:color="auto" w:fill="auto"/>
            <w:vAlign w:val="center"/>
            <w:hideMark/>
          </w:tcPr>
          <w:p w:rsidR="00C0284E" w:rsidRPr="00C0284E" w:rsidRDefault="00C0284E" w:rsidP="0001299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2000 Hz (± 10 Hz), decrescendo</w:t>
            </w:r>
            <w:r w:rsidR="0001299E">
              <w:rPr>
                <w:rFonts w:ascii="Arial" w:eastAsia="Arial Unicode MS" w:hAnsi="Arial" w:cs="Arial"/>
                <w:kern w:val="3"/>
                <w:sz w:val="18"/>
                <w:szCs w:val="18"/>
                <w:lang w:eastAsia="zh-CN" w:bidi="hi-IN"/>
              </w:rPr>
              <w:t xml:space="preserve"> </w:t>
            </w:r>
            <w:r w:rsidRPr="00C0284E">
              <w:rPr>
                <w:rFonts w:ascii="Arial" w:eastAsia="Arial Unicode MS" w:hAnsi="Arial" w:cs="Arial"/>
                <w:kern w:val="3"/>
                <w:sz w:val="18"/>
                <w:szCs w:val="18"/>
                <w:lang w:eastAsia="zh-CN" w:bidi="hi-IN"/>
              </w:rPr>
              <w:t>gradativamente até 500 Hz (±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travessia (tempo de verde do foco de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 Hz (1 ciclo/s)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160 ms (± 5 ms)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Frequência Modulada: 2000 Hz (± 10 Hz) + 500 Hz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advertência de encerramento de travessia (tempo de vermelho intermitente do foco de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2 Hz (2 ciclo/s)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160 ms (± 5 ms)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Frequência Modulada: 2000 Hz (± 10 Hz) + 500 Hz (±10 Hz) </w:t>
            </w:r>
          </w:p>
        </w:tc>
      </w:tr>
    </w:tbl>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Quando cada sinal sonoro for reproduzido, o mesmo não deve ser iniciado ou finalizado em volume máximo, sendo: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2"/>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Dentro dos primeiros 05 (cinco) ms reproduzidos de cada pulso, o volume deve iniciar em zero e progressivamente aumentar até o volume máximo da reprodução;</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2"/>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Antes de finalizar a reprodução, nos últimos 10% do tempo restante, o volume de cada pulso deve cair progressivamente até zero.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720" w:hanging="436"/>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7.1.4 </w:t>
      </w:r>
      <w:r w:rsidR="00C0284E" w:rsidRPr="00C0284E">
        <w:rPr>
          <w:rFonts w:ascii="Arial" w:eastAsia="Arial Unicode MS" w:hAnsi="Arial" w:cs="Arial"/>
          <w:b/>
          <w:kern w:val="3"/>
          <w:sz w:val="18"/>
          <w:szCs w:val="18"/>
          <w:lang w:eastAsia="zh-CN" w:bidi="hi-IN"/>
        </w:rPr>
        <w:t xml:space="preserve">O SEMÁFORO COM SINAL SONORO DEVE OPERAR ATENDENDO AS SEGUINTES REGRAS DE </w:t>
      </w:r>
      <w:r>
        <w:rPr>
          <w:rFonts w:ascii="Arial" w:eastAsia="Arial Unicode MS" w:hAnsi="Arial" w:cs="Arial"/>
          <w:b/>
          <w:kern w:val="3"/>
          <w:sz w:val="18"/>
          <w:szCs w:val="18"/>
          <w:lang w:eastAsia="zh-CN" w:bidi="hi-IN"/>
        </w:rPr>
        <w:t xml:space="preserve">  </w:t>
      </w:r>
      <w:r w:rsidR="00C0284E" w:rsidRPr="00C0284E">
        <w:rPr>
          <w:rFonts w:ascii="Arial" w:eastAsia="Arial Unicode MS" w:hAnsi="Arial" w:cs="Arial"/>
          <w:b/>
          <w:kern w:val="3"/>
          <w:sz w:val="18"/>
          <w:szCs w:val="18"/>
          <w:lang w:eastAsia="zh-CN" w:bidi="hi-IN"/>
        </w:rPr>
        <w:t>FUNCIONAMENTO: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sinalização de localização deve funcionar com: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4"/>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de localização sonoro, que deve estar ativo sempre que não estiver em curso a mensagem verbal, ou o sinal sonoro de travessia.</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4"/>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de localização visual, que deve estar ativo de modo intermitente sempre que não houver demanda registrada para a travessia de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sonoro de travessia somente deve ser ativado quando pressionado por mais de 3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Acionada a botoeira sonora por menos de 3 (três) segundos, e se a programação do semáforo sonoro assim permitir, deve ser registrada a demanda da travessia de pedestres sem ativação do modo sonoro, devendo ser emitidos: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5"/>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aceso de modo contínuo até o início do tempo de verde destinado aos pedestres.</w:t>
      </w:r>
    </w:p>
    <w:p w:rsidR="00C0284E" w:rsidRPr="00C0284E" w:rsidRDefault="00C0284E" w:rsidP="00C0284E">
      <w:pPr>
        <w:widowControl w:val="0"/>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5"/>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Mensagem verbal, informando que o botão deve ser pressionado por 3 (três) segundos para ativar o </w:t>
      </w:r>
      <w:r w:rsidRPr="00C0284E">
        <w:rPr>
          <w:rFonts w:ascii="Arial" w:eastAsia="Arial Unicode MS" w:hAnsi="Arial" w:cs="Arial"/>
          <w:kern w:val="3"/>
          <w:sz w:val="18"/>
          <w:szCs w:val="18"/>
          <w:lang w:eastAsia="zh-CN" w:bidi="hi-IN"/>
        </w:rPr>
        <w:lastRenderedPageBreak/>
        <w:t>modo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Acionada a botoeira sonora por 3 (três) segundos ou mais, deve-se: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Registrar a demanda da travessia de pedestres com a ativação do modo sonoro;</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Emitir sinal visual, aceso de modo contínuo até o início do tempo de verde destinado aos pedestres;</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Emitir sinal vibratório, ativo enquanto o botão estiver sendo pressionado, limitado a uma duração máxima de 3 (três) segundos;</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Emitir mensagem verbal, informando ao pedestre que a demanda foi registrada e que aguarde o tempo de verde destinado à sua travessia, exceto quando o modo sonoro de travessia estiver ativado, conforme estabelecido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.5</w:t>
      </w:r>
      <w:r w:rsidRPr="00C0284E">
        <w:rPr>
          <w:rFonts w:ascii="Arial" w:eastAsia="Arial Unicode MS" w:hAnsi="Arial" w:cs="Arial"/>
          <w:kern w:val="3"/>
          <w:sz w:val="18"/>
          <w:szCs w:val="18"/>
          <w:lang w:eastAsia="zh-CN" w:bidi="hi-IN"/>
        </w:rPr>
        <w:t xml:space="preserve"> desta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sonoro de travessia reproduzido durante o tempo de verde e de vermelho intermitente do pedestre não deve ser interrompido por outro sinal sonoro ou mensagem verbal sob qualquer hipótese;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Se o botão for acionado durante a reprodução do sinal sonoro de travessia nos tempos de verde, ou vermelho intermitente do pedestre, a mensagem sonora deve ser reproduzida somente quando iniciar o tempo de vermelho para os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Demandado o modo sonoro no tempo de verde ou de vermelho intermitente do pedestre, o seu acionamento deve ocorrer somente no próximo tempo de verde do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As regras de funcionamento para programação do semáforo com sinal sonoro devem atender ao disposto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.5</w:t>
      </w:r>
      <w:r w:rsidRPr="00C0284E">
        <w:rPr>
          <w:rFonts w:ascii="Arial" w:eastAsia="Arial Unicode MS" w:hAnsi="Arial" w:cs="Arial"/>
          <w:kern w:val="3"/>
          <w:sz w:val="18"/>
          <w:szCs w:val="18"/>
          <w:lang w:eastAsia="zh-CN" w:bidi="hi-IN"/>
        </w:rPr>
        <w:t xml:space="preserve"> desta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 nenhuma hipótese, a botoeira sonora deve emitir qualquer sinal sonoro ou mensagem que conflite com a indicação luminosa apresentada pelo foco de pedestres que está sinalizando.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As mensagens verbais podem ser gravadas com os seguintes textos, sem prejuízo às mensagens que o órgão de trânsito com circunscrição sobre a via deseje implementar a fim de conferir maior segurança à travessia de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7"/>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"PRESSIONE POR TRÊS SEGUNDOS PARA MODO SONORO"</w:t>
      </w:r>
    </w:p>
    <w:p w:rsidR="00C0284E" w:rsidRPr="00C0284E" w:rsidRDefault="00C0284E" w:rsidP="00C0284E">
      <w:pPr>
        <w:widowControl w:val="0"/>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7"/>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"TRAVESSIA SOLICITADA. AGUARDE."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As mensagens dispostas devem ser complementadas, sempre que necessário, com mensagem verbal para alertar o pedestre acerca de situações específicas de travessia, tais como a travessia em duas ou mais etapas, presença de ciclofaixa ou ciclovia, faixa exclusiva de ônibus, entre outras.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Opcionalmente, mensagens verbais de caráter informativo relativas à orientação da travessia podem ser emitidas após o acionamento do modo sonoro, de modo a comunicar ao pedestre acerca de outras situações, como, por exemplo, nomes de ruas.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Fica proibido o uso de mensagens publicitárias e/ou propagandas.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dimensionamento dos tempos dos semáforos dotados do dispositivo sonoro deve considerar as características específicas do fluxo de pedestres com deficiência ou com mobilidade reduzida.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intervalo de vermelho geral deve ter duração mínima de 1 (um) segundo, conforme o Manual Brasileiro de Sinalização de Trânsito, Volume V - Sinalização Semafórica.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 Deverão ser respeitadas as demais disposições apresentadas nos Manuais Brasileiros de Sinalização de Trânsito aprovados pelo Conselho Nacional de Trânsito (CONTRAN) e as normas técnicas brasileiras de acessibilidade.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 O semáforo sonoro deverá permanecer desativado nos casos em que a sinalização semafórica veicular estiver operando em amarelo intermitente e/ou nos casos em que o foco do pedestre estiver desligado.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720" w:hanging="436"/>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7.1.5 </w:t>
      </w:r>
      <w:r w:rsidR="00C0284E" w:rsidRPr="00C0284E">
        <w:rPr>
          <w:rFonts w:ascii="Arial" w:eastAsia="Arial Unicode MS" w:hAnsi="Arial" w:cs="Arial"/>
          <w:b/>
          <w:kern w:val="3"/>
          <w:sz w:val="18"/>
          <w:szCs w:val="18"/>
          <w:lang w:eastAsia="zh-CN" w:bidi="hi-IN"/>
        </w:rPr>
        <w:t>REGRAS DE FUNCIONAMENTO PARA PROGRAMAÇÃO DO SEMÁFORO COM SINAL SONORO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A seguir estão descritas as regras de funcionamento do semáforo com sinal sonoro, relativos aos modos sonoros não ativado e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 </w:t>
      </w:r>
      <w:r>
        <w:rPr>
          <w:rFonts w:ascii="Arial" w:eastAsia="Arial Unicode MS" w:hAnsi="Arial" w:cs="Arial"/>
          <w:kern w:val="3"/>
          <w:sz w:val="18"/>
          <w:szCs w:val="18"/>
          <w:lang w:eastAsia="zh-CN" w:bidi="hi-IN"/>
        </w:rPr>
        <w:tab/>
      </w:r>
      <w:r w:rsidR="00C0284E" w:rsidRPr="00C0284E">
        <w:rPr>
          <w:rFonts w:ascii="Arial" w:eastAsia="Arial Unicode MS" w:hAnsi="Arial" w:cs="Arial"/>
          <w:kern w:val="3"/>
          <w:sz w:val="18"/>
          <w:szCs w:val="18"/>
          <w:lang w:eastAsia="zh-CN" w:bidi="hi-IN"/>
        </w:rPr>
        <w:t xml:space="preserve">Modo Sonoro Não Ativado - A descrição de funcionamento encontra-se resumida no QUADRO </w:t>
      </w:r>
      <w:r w:rsidR="00E54B1A">
        <w:rPr>
          <w:rFonts w:ascii="Arial" w:eastAsia="Arial Unicode MS" w:hAnsi="Arial" w:cs="Arial"/>
          <w:kern w:val="3"/>
          <w:sz w:val="18"/>
          <w:szCs w:val="18"/>
          <w:lang w:eastAsia="zh-CN" w:bidi="hi-IN"/>
        </w:rPr>
        <w:t>I</w:t>
      </w:r>
      <w:r w:rsidR="00C0284E" w:rsidRPr="00C0284E">
        <w:rPr>
          <w:rFonts w:ascii="Arial" w:eastAsia="Arial Unicode MS" w:hAnsi="Arial" w:cs="Arial"/>
          <w:kern w:val="3"/>
          <w:sz w:val="18"/>
          <w:szCs w:val="18"/>
          <w:lang w:eastAsia="zh-CN" w:bidi="hi-IN"/>
        </w:rPr>
        <w:t>I.</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 </w:t>
      </w:r>
      <w:r w:rsidR="00C0284E" w:rsidRPr="00C0284E">
        <w:rPr>
          <w:rFonts w:ascii="Arial" w:eastAsia="Arial Unicode MS" w:hAnsi="Arial" w:cs="Arial"/>
          <w:kern w:val="3"/>
          <w:sz w:val="18"/>
          <w:szCs w:val="18"/>
          <w:lang w:eastAsia="zh-CN" w:bidi="hi-IN"/>
        </w:rPr>
        <w:t>Botão não pressionado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9E62EA" w:rsidRDefault="009E62EA" w:rsidP="009E62EA">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 </w:t>
      </w:r>
      <w:r w:rsidR="00C0284E" w:rsidRPr="00C0284E">
        <w:rPr>
          <w:rFonts w:ascii="Arial" w:eastAsia="Arial Unicode MS" w:hAnsi="Arial" w:cs="Arial"/>
          <w:kern w:val="3"/>
          <w:sz w:val="18"/>
          <w:szCs w:val="18"/>
          <w:lang w:eastAsia="zh-CN" w:bidi="hi-IN"/>
        </w:rPr>
        <w:t>Botão pressionado por tempo inferior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Ativado de modo contínuo até que o foco do pedestre fique na cor verde;</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 Não deve acender de modo contínuo, pois não deve aceitar armazenamento de demanda;</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Ativado até que o foco de pedestre fique na cor verde;</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7.1.5.1.3 </w:t>
      </w:r>
      <w:r w:rsidR="00C0284E" w:rsidRPr="00C0284E">
        <w:rPr>
          <w:rFonts w:ascii="Arial" w:eastAsia="Arial Unicode MS" w:hAnsi="Arial" w:cs="Arial"/>
          <w:kern w:val="3"/>
          <w:sz w:val="18"/>
          <w:szCs w:val="18"/>
          <w:lang w:eastAsia="zh-CN" w:bidi="hi-IN"/>
        </w:rPr>
        <w:t>Botão pressionado por tempo igual ou superior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7.1.5.1.2.1</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 fique na cor verde;</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registrar a demanda solicitada para envio durante o tempo de vermelho intermitente do foco de pedestres. Deve também iniciar automaticamente o procedimento sonoro de travessia no próximo foco verde de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7.1.5.1.2.3</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 </w:t>
      </w:r>
      <w:r>
        <w:rPr>
          <w:rFonts w:ascii="Arial" w:eastAsia="Arial Unicode MS" w:hAnsi="Arial" w:cs="Arial"/>
          <w:kern w:val="3"/>
          <w:sz w:val="18"/>
          <w:szCs w:val="18"/>
          <w:lang w:eastAsia="zh-CN" w:bidi="hi-IN"/>
        </w:rPr>
        <w:tab/>
      </w:r>
      <w:r w:rsidR="00C0284E" w:rsidRPr="00C0284E">
        <w:rPr>
          <w:rFonts w:ascii="Arial" w:eastAsia="Arial Unicode MS" w:hAnsi="Arial" w:cs="Arial"/>
          <w:kern w:val="3"/>
          <w:sz w:val="18"/>
          <w:szCs w:val="18"/>
          <w:lang w:eastAsia="zh-CN" w:bidi="hi-IN"/>
        </w:rPr>
        <w:t>Modo sonoro ativado - A descrição de funcionamento encontra-se resumida no QUADRO I</w:t>
      </w:r>
      <w:r w:rsidR="00E54B1A">
        <w:rPr>
          <w:rFonts w:ascii="Arial" w:eastAsia="Arial Unicode MS" w:hAnsi="Arial" w:cs="Arial"/>
          <w:kern w:val="3"/>
          <w:sz w:val="18"/>
          <w:szCs w:val="18"/>
          <w:lang w:eastAsia="zh-CN" w:bidi="hi-IN"/>
        </w:rPr>
        <w:t>I</w:t>
      </w:r>
      <w:r w:rsidR="00C0284E" w:rsidRPr="00C0284E">
        <w:rPr>
          <w:rFonts w:ascii="Arial" w:eastAsia="Arial Unicode MS" w:hAnsi="Arial" w:cs="Arial"/>
          <w:kern w:val="3"/>
          <w:sz w:val="18"/>
          <w:szCs w:val="18"/>
          <w:lang w:eastAsia="zh-CN" w:bidi="hi-IN"/>
        </w:rPr>
        <w:t>I.</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 </w:t>
      </w:r>
      <w:r w:rsidR="00C0284E" w:rsidRPr="00C0284E">
        <w:rPr>
          <w:rFonts w:ascii="Arial" w:eastAsia="Arial Unicode MS" w:hAnsi="Arial" w:cs="Arial"/>
          <w:kern w:val="3"/>
          <w:sz w:val="18"/>
          <w:szCs w:val="18"/>
          <w:lang w:eastAsia="zh-CN" w:bidi="hi-IN"/>
        </w:rPr>
        <w:t>Botão não pressionado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sinal de travessia;</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Desativado;</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Sinal Sonoro de Travessia: Ativado indicando sinal de advertência de encerramento de travessia;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Demanda: Desativada;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7.1.5.2.</w:t>
      </w:r>
      <w:r w:rsidR="00523EC4">
        <w:rPr>
          <w:rFonts w:ascii="Arial" w:eastAsia="Arial Unicode MS" w:hAnsi="Arial" w:cs="Arial"/>
          <w:kern w:val="3"/>
          <w:sz w:val="18"/>
          <w:szCs w:val="18"/>
          <w:lang w:eastAsia="zh-CN" w:bidi="hi-IN"/>
        </w:rPr>
        <w:t>2</w:t>
      </w:r>
      <w:r>
        <w:rPr>
          <w:rFonts w:ascii="Arial" w:eastAsia="Arial Unicode MS" w:hAnsi="Arial" w:cs="Arial"/>
          <w:kern w:val="3"/>
          <w:sz w:val="18"/>
          <w:szCs w:val="18"/>
          <w:lang w:eastAsia="zh-CN" w:bidi="hi-IN"/>
        </w:rPr>
        <w:t xml:space="preserve"> </w:t>
      </w:r>
      <w:r w:rsidR="00C0284E" w:rsidRPr="00C0284E">
        <w:rPr>
          <w:rFonts w:ascii="Arial" w:eastAsia="Arial Unicode MS" w:hAnsi="Arial" w:cs="Arial"/>
          <w:kern w:val="3"/>
          <w:sz w:val="18"/>
          <w:szCs w:val="18"/>
          <w:lang w:eastAsia="zh-CN" w:bidi="hi-IN"/>
        </w:rPr>
        <w:t>Botão pressionado por tempo inferior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travessia;</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ignorar a solicitação de demanda para o controlador semafórico.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sinal de advertência de encerramento de travessia;</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o sinal sonoro em andamento (ver alínea g);</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continuo até que o foco de pedestres fique na cor verde;</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Ao iniciar o próximo tempo de vermelho do foco de pedestre, deve-se emitir a mensagem verbal informando a necessidade de pressionar o botão por no mínimo 3 (três) segundos para ativar o modo sonoro.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 </w:t>
      </w:r>
      <w:r w:rsidR="00C0284E" w:rsidRPr="00C0284E">
        <w:rPr>
          <w:rFonts w:ascii="Arial" w:eastAsia="Arial Unicode MS" w:hAnsi="Arial" w:cs="Arial"/>
          <w:kern w:val="3"/>
          <w:sz w:val="18"/>
          <w:szCs w:val="18"/>
          <w:lang w:eastAsia="zh-CN" w:bidi="hi-IN"/>
        </w:rPr>
        <w:t>Botão pressionado por tempo igual ou superior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46C74" w:rsidP="00746C7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travessia;</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sinal sonoro em andamento;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próxima mudança de foco do pedestre para a luz vermelha e atuar no controlador semafórico (se este permitir) para demandar o tempo de pedestre. Deve iniciar automaticamente o procedimento sonoro de travessia no próximo tempo de verde do pedestre;</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Essa função deve emitir, no início do tempo de vermelho do foco de pedestre, mensagem verbal informando que travessia foi demandada e solicitar ao pedestre aguardar.</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46C74" w:rsidP="00746C7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advertência de enceramento de travessia;</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o sinal sonoro em andamento (ver alínea g);</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 fique na cor verde;</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próxima mudança de foco do pedestre para a luz vermelha e atuar no controlador semafórico (se este permitir) para demandar o tempo de pedestre. Deve iniciar automaticamente o procedimento sonoro de travessia no próximo tempo de verde do pedestre;</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emitir, no início do tempo de vermelho do foco de pedestre, mensagem verbal informando que travessia foi demandada e solicitar ao pedestre aguardar.</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QUADRO </w:t>
      </w:r>
      <w:r w:rsidR="0001299E">
        <w:rPr>
          <w:rFonts w:ascii="Arial" w:eastAsia="Arial Unicode MS" w:hAnsi="Arial" w:cs="Arial"/>
          <w:kern w:val="3"/>
          <w:sz w:val="18"/>
          <w:szCs w:val="18"/>
          <w:lang w:eastAsia="zh-CN" w:bidi="hi-IN"/>
        </w:rPr>
        <w:t>I</w:t>
      </w:r>
      <w:r w:rsidRPr="00C0284E">
        <w:rPr>
          <w:rFonts w:ascii="Arial" w:eastAsia="Arial Unicode MS" w:hAnsi="Arial" w:cs="Arial"/>
          <w:kern w:val="3"/>
          <w:sz w:val="18"/>
          <w:szCs w:val="18"/>
          <w:lang w:eastAsia="zh-CN" w:bidi="hi-IN"/>
        </w:rPr>
        <w:t>I – REGRA DE FUNCIONAMENTO MODO SONORO NÃO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noProof/>
          <w:kern w:val="3"/>
          <w:sz w:val="18"/>
          <w:szCs w:val="18"/>
        </w:rPr>
        <w:drawing>
          <wp:anchor distT="0" distB="0" distL="114300" distR="114300" simplePos="0" relativeHeight="251659264" behindDoc="1" locked="0" layoutInCell="1" allowOverlap="1">
            <wp:simplePos x="0" y="0"/>
            <wp:positionH relativeFrom="column">
              <wp:posOffset>-120015</wp:posOffset>
            </wp:positionH>
            <wp:positionV relativeFrom="paragraph">
              <wp:posOffset>3810</wp:posOffset>
            </wp:positionV>
            <wp:extent cx="6210300" cy="1628775"/>
            <wp:effectExtent l="0" t="0" r="0" b="9525"/>
            <wp:wrapThrough wrapText="bothSides">
              <wp:wrapPolygon edited="0">
                <wp:start x="0" y="0"/>
                <wp:lineTo x="0" y="21474"/>
                <wp:lineTo x="21534" y="21474"/>
                <wp:lineTo x="21534" y="0"/>
                <wp:lineTo x="0" y="0"/>
              </wp:wrapPolygon>
            </wp:wrapThrough>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300" cy="1628775"/>
                    </a:xfrm>
                    <a:prstGeom prst="rect">
                      <a:avLst/>
                    </a:prstGeom>
                    <a:noFill/>
                    <a:ln>
                      <a:noFill/>
                    </a:ln>
                  </pic:spPr>
                </pic:pic>
              </a:graphicData>
            </a:graphic>
          </wp:anchor>
        </w:drawing>
      </w:r>
      <w:r w:rsidRPr="00C0284E">
        <w:rPr>
          <w:rFonts w:ascii="Arial" w:eastAsia="Arial Unicode MS" w:hAnsi="Arial" w:cs="Arial"/>
          <w:kern w:val="3"/>
          <w:sz w:val="18"/>
          <w:szCs w:val="18"/>
          <w:lang w:eastAsia="zh-CN" w:bidi="hi-IN"/>
        </w:rPr>
        <w:t>LEGENDA.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SINAL EM CURSO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(I) SINAL SONORO ATIVADO INTERROMPIDO DURANTE VEICULAÇÃO DE MENSAGEM </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QUADRO I</w:t>
      </w:r>
      <w:r w:rsidR="0001299E">
        <w:rPr>
          <w:rFonts w:ascii="Arial" w:eastAsia="Arial Unicode MS" w:hAnsi="Arial" w:cs="Arial"/>
          <w:kern w:val="3"/>
          <w:sz w:val="18"/>
          <w:szCs w:val="18"/>
          <w:lang w:eastAsia="zh-CN" w:bidi="hi-IN"/>
        </w:rPr>
        <w:t>I</w:t>
      </w:r>
      <w:r w:rsidRPr="00C0284E">
        <w:rPr>
          <w:rFonts w:ascii="Arial" w:eastAsia="Arial Unicode MS" w:hAnsi="Arial" w:cs="Arial"/>
          <w:kern w:val="3"/>
          <w:sz w:val="18"/>
          <w:szCs w:val="18"/>
          <w:lang w:eastAsia="zh-CN" w:bidi="hi-IN"/>
        </w:rPr>
        <w:t>I – REGRA DE FUNCIONAMENTO MODO SONORO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noProof/>
          <w:kern w:val="3"/>
          <w:sz w:val="18"/>
          <w:szCs w:val="18"/>
        </w:rPr>
        <w:drawing>
          <wp:inline distT="0" distB="0" distL="0" distR="0">
            <wp:extent cx="6202045" cy="1605915"/>
            <wp:effectExtent l="0" t="0" r="825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2045" cy="1605915"/>
                    </a:xfrm>
                    <a:prstGeom prst="rect">
                      <a:avLst/>
                    </a:prstGeom>
                    <a:noFill/>
                    <a:ln>
                      <a:noFill/>
                    </a:ln>
                  </pic:spPr>
                </pic:pic>
              </a:graphicData>
            </a:graphic>
          </wp:inline>
        </w:drawing>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LEGENDA.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SINAL EM CURSO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(I) SINAL SONORO ATIVADO INTERROMPIDO DURANTE VEICULAÇÃO DE MENSAGEM</w:t>
      </w:r>
    </w:p>
    <w:p w:rsidR="00C0284E" w:rsidRPr="00C0284E" w:rsidRDefault="00C0284E" w:rsidP="00C0284E">
      <w:pPr>
        <w:jc w:val="both"/>
        <w:rPr>
          <w:rFonts w:ascii="Arial" w:eastAsia="Arial-BoldMT" w:hAnsi="Arial" w:cs="Arial"/>
          <w:sz w:val="20"/>
          <w:szCs w:val="20"/>
        </w:rPr>
      </w:pPr>
    </w:p>
    <w:sectPr w:rsidR="00C0284E" w:rsidRPr="00C0284E" w:rsidSect="006F0CB6">
      <w:headerReference w:type="default" r:id="rId27"/>
      <w:footerReference w:type="default" r:id="rId28"/>
      <w:headerReference w:type="first" r:id="rId29"/>
      <w:footerReference w:type="first" r:id="rId30"/>
      <w:pgSz w:w="11906" w:h="16838"/>
      <w:pgMar w:top="1672" w:right="991" w:bottom="1418" w:left="1134" w:header="426" w:footer="2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0B1C" w:rsidRDefault="00060B1C" w:rsidP="00A012C2">
      <w:pPr>
        <w:spacing w:after="0" w:line="240" w:lineRule="auto"/>
      </w:pPr>
      <w:r>
        <w:separator/>
      </w:r>
    </w:p>
  </w:endnote>
  <w:endnote w:type="continuationSeparator" w:id="1">
    <w:p w:rsidR="00060B1C" w:rsidRDefault="00060B1C" w:rsidP="00A012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imes New (W1)">
    <w:altName w:val="Times New Roman"/>
    <w:charset w:val="00"/>
    <w:family w:val="roman"/>
    <w:pitch w:val="variable"/>
    <w:sig w:usb0="20007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7514580"/>
      <w:docPartObj>
        <w:docPartGallery w:val="Page Numbers (Bottom of Page)"/>
        <w:docPartUnique/>
      </w:docPartObj>
    </w:sdtPr>
    <w:sdtContent>
      <w:p w:rsidR="00DD2C98" w:rsidRDefault="00DD2C98" w:rsidP="004E126A">
        <w:pPr>
          <w:spacing w:after="0" w:line="240" w:lineRule="auto"/>
          <w:ind w:left="198"/>
          <w:jc w:val="center"/>
          <w:rPr>
            <w:rFonts w:ascii="Arial" w:hAnsi="Arial" w:cs="Arial"/>
          </w:rPr>
        </w:pPr>
        <w:r>
          <w:rPr>
            <w:rFonts w:ascii="Arial" w:hAnsi="Arial" w:cs="Arial"/>
          </w:rPr>
          <w:t>Rua: Blumenau, 1500 – Barra do Rio.</w:t>
        </w:r>
      </w:p>
      <w:p w:rsidR="00DD2C98" w:rsidRDefault="00DD2C98" w:rsidP="004E126A">
        <w:pPr>
          <w:spacing w:after="0" w:line="240" w:lineRule="auto"/>
          <w:ind w:left="198"/>
          <w:jc w:val="center"/>
          <w:rPr>
            <w:rFonts w:ascii="Arial" w:hAnsi="Arial" w:cs="Arial"/>
          </w:rPr>
        </w:pPr>
        <w:r w:rsidRPr="009841AE">
          <w:rPr>
            <w:noProof/>
          </w:rPr>
          <w:pict>
            <v:shapetype id="_x0000_t202" coordsize="21600,21600" o:spt="202" path="m,l,21600r21600,l21600,xe">
              <v:stroke joinstyle="miter"/>
              <v:path gradientshapeok="t" o:connecttype="rect"/>
            </v:shapetype>
            <v:shape id="Caixa de Texto 2" o:spid="_x0000_s12289" type="#_x0000_t202" style="position:absolute;left:0;text-align:left;margin-left:427.5pt;margin-top:4.75pt;width:48.95pt;height:24.4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" stroked="f">
              <v:textbox>
                <w:txbxContent>
                  <w:p w:rsidR="00DD2C98" w:rsidRDefault="00DD2C98" w:rsidP="004E126A">
                    <w:pPr>
                      <w:spacing w:after="0" w:line="240" w:lineRule="auto"/>
                    </w:pPr>
                    <w:r>
                      <w:t xml:space="preserve">Pág. </w:t>
                    </w:r>
                    <w:fldSimple w:instr="PAGE   \* MERGEFORMAT">
                      <w:r w:rsidR="0057702E">
                        <w:rPr>
                          <w:noProof/>
                        </w:rPr>
                        <w:t>2</w:t>
                      </w:r>
                    </w:fldSimple>
                  </w:p>
                  <w:p w:rsidR="00DD2C98" w:rsidRDefault="00DD2C98"/>
                </w:txbxContent>
              </v:textbox>
            </v:shape>
          </w:pict>
        </w:r>
        <w:r>
          <w:rPr>
            <w:rFonts w:ascii="Arial" w:hAnsi="Arial" w:cs="Arial"/>
          </w:rPr>
          <w:t>Tel (47) 3249-5800 – codetran@itajai.sc.gov.br</w:t>
        </w:r>
      </w:p>
      <w:p w:rsidR="00DD2C98" w:rsidRDefault="00DD2C98" w:rsidP="004E126A">
        <w:pPr>
          <w:spacing w:after="0" w:line="240" w:lineRule="auto"/>
          <w:ind w:left="198"/>
          <w:jc w:val="center"/>
        </w:pPr>
        <w:r>
          <w:rPr>
            <w:rFonts w:ascii="Arial" w:hAnsi="Arial" w:cs="Arial"/>
          </w:rPr>
          <w:t>88305-300 – Itajaí - SC</w:t>
        </w:r>
      </w:p>
      <w:p w:rsidR="00DD2C98" w:rsidRDefault="00DD2C98" w:rsidP="004E126A">
        <w:pPr>
          <w:spacing w:after="0" w:line="240" w:lineRule="auto"/>
          <w:jc w:val="right"/>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2C98" w:rsidRDefault="00DD2C98" w:rsidP="004E126A">
    <w:pPr>
      <w:spacing w:after="0" w:line="240" w:lineRule="auto"/>
      <w:ind w:left="198"/>
      <w:jc w:val="center"/>
      <w:rPr>
        <w:rFonts w:ascii="Arial" w:hAnsi="Arial" w:cs="Arial"/>
      </w:rPr>
    </w:pPr>
    <w:r>
      <w:rPr>
        <w:rFonts w:ascii="Arial" w:hAnsi="Arial" w:cs="Arial"/>
      </w:rPr>
      <w:t>Rua: Blumenau, 1500 – Barra do Rio.</w:t>
    </w:r>
  </w:p>
  <w:p w:rsidR="00DD2C98" w:rsidRDefault="00DD2C98" w:rsidP="004E126A">
    <w:pPr>
      <w:spacing w:after="0" w:line="240" w:lineRule="auto"/>
      <w:ind w:left="198"/>
      <w:jc w:val="center"/>
      <w:rPr>
        <w:rFonts w:ascii="Arial" w:hAnsi="Arial" w:cs="Arial"/>
      </w:rPr>
    </w:pPr>
    <w:r>
      <w:rPr>
        <w:rFonts w:ascii="Arial" w:hAnsi="Arial" w:cs="Arial"/>
      </w:rPr>
      <w:t>Tel (47) 3249-5800 – codetran@itajai.sc.gov.br</w:t>
    </w:r>
  </w:p>
  <w:p w:rsidR="00DD2C98" w:rsidRDefault="00DD2C98" w:rsidP="004E126A">
    <w:pPr>
      <w:spacing w:after="0" w:line="240" w:lineRule="auto"/>
      <w:ind w:left="198"/>
      <w:jc w:val="center"/>
    </w:pPr>
    <w:r>
      <w:rPr>
        <w:rFonts w:ascii="Arial" w:hAnsi="Arial" w:cs="Arial"/>
      </w:rPr>
      <w:t>88305-300 – Itajaí - SC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0B1C" w:rsidRDefault="00060B1C" w:rsidP="00A012C2">
      <w:pPr>
        <w:spacing w:after="0" w:line="240" w:lineRule="auto"/>
      </w:pPr>
      <w:r>
        <w:separator/>
      </w:r>
    </w:p>
  </w:footnote>
  <w:footnote w:type="continuationSeparator" w:id="1">
    <w:p w:rsidR="00060B1C" w:rsidRDefault="00060B1C" w:rsidP="00A012C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1718"/>
      <w:gridCol w:w="6652"/>
      <w:gridCol w:w="1599"/>
    </w:tblGrid>
    <w:tr w:rsidR="00DD2C98" w:rsidTr="00A012C2">
      <w:trPr>
        <w:cantSplit/>
        <w:trHeight w:val="1701"/>
      </w:trPr>
      <w:tc>
        <w:tcPr>
          <w:tcW w:w="1718" w:type="dxa"/>
        </w:tcPr>
        <w:p w:rsidR="00DD2C98" w:rsidRDefault="00DD2C98" w:rsidP="003E5A79">
          <w:pPr>
            <w:jc w:val="center"/>
            <w:rPr>
              <w:rFonts w:ascii="Times New (W1)" w:hAnsi="Times New (W1)"/>
              <w:b/>
              <w:color w:val="000000"/>
              <w:sz w:val="34"/>
              <w:szCs w:val="34"/>
            </w:rPr>
          </w:pPr>
        </w:p>
      </w:tc>
      <w:tc>
        <w:tcPr>
          <w:tcW w:w="6652" w:type="dxa"/>
        </w:tcPr>
        <w:p w:rsidR="00DD2C98" w:rsidRPr="00616674" w:rsidRDefault="00DD2C98" w:rsidP="003E5A79">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DD2C98" w:rsidRPr="00616674" w:rsidRDefault="00DD2C98" w:rsidP="003E5A79">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 xml:space="preserve">Secretaria Municipal de Segurança </w:t>
          </w:r>
          <w:r>
            <w:rPr>
              <w:rFonts w:ascii="Arial Narrow" w:hAnsi="Arial Narrow"/>
              <w:b w:val="0"/>
              <w:color w:val="000000"/>
              <w:sz w:val="28"/>
              <w:szCs w:val="28"/>
            </w:rPr>
            <w:t>Pública</w:t>
          </w:r>
        </w:p>
        <w:p w:rsidR="00DD2C98" w:rsidRPr="00F128F9" w:rsidRDefault="00DD2C98" w:rsidP="00FF1E8C">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DD2C98" w:rsidRDefault="00DD2C98" w:rsidP="003E5A79">
          <w:pPr>
            <w:rPr>
              <w:rFonts w:ascii="Times New (W1)" w:hAnsi="Times New (W1)"/>
              <w:b/>
              <w:color w:val="000000"/>
              <w:sz w:val="34"/>
            </w:rPr>
          </w:pPr>
          <w:r>
            <w:rPr>
              <w:rFonts w:ascii="Times New (W1)" w:hAnsi="Times New (W1)"/>
              <w:b/>
              <w:noProof/>
              <w:color w:val="000000"/>
              <w:sz w:val="34"/>
              <w:szCs w:val="34"/>
            </w:rPr>
            <w:drawing>
              <wp:inline distT="0" distB="0" distL="0" distR="0">
                <wp:extent cx="760780" cy="973516"/>
                <wp:effectExtent l="0" t="0" r="127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3015" cy="976376"/>
                        </a:xfrm>
                        <a:prstGeom prst="rect">
                          <a:avLst/>
                        </a:prstGeom>
                      </pic:spPr>
                    </pic:pic>
                  </a:graphicData>
                </a:graphic>
              </wp:inline>
            </w:drawing>
          </w:r>
        </w:p>
      </w:tc>
    </w:tr>
  </w:tbl>
  <w:p w:rsidR="00DD2C98" w:rsidRDefault="00DD2C98" w:rsidP="00A012C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1718"/>
      <w:gridCol w:w="6652"/>
      <w:gridCol w:w="1599"/>
    </w:tblGrid>
    <w:tr w:rsidR="00DD2C98" w:rsidTr="003B668D">
      <w:trPr>
        <w:cantSplit/>
        <w:trHeight w:val="1701"/>
      </w:trPr>
      <w:tc>
        <w:tcPr>
          <w:tcW w:w="1718" w:type="dxa"/>
        </w:tcPr>
        <w:p w:rsidR="00DD2C98" w:rsidRDefault="00DD2C98" w:rsidP="003B668D">
          <w:pPr>
            <w:jc w:val="center"/>
            <w:rPr>
              <w:rFonts w:ascii="Times New (W1)" w:hAnsi="Times New (W1)"/>
              <w:b/>
              <w:color w:val="000000"/>
              <w:sz w:val="34"/>
              <w:szCs w:val="34"/>
            </w:rPr>
          </w:pPr>
        </w:p>
      </w:tc>
      <w:tc>
        <w:tcPr>
          <w:tcW w:w="6652" w:type="dxa"/>
        </w:tcPr>
        <w:p w:rsidR="00DD2C98" w:rsidRPr="00616674" w:rsidRDefault="00DD2C98" w:rsidP="003B668D">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DD2C98" w:rsidRPr="00616674" w:rsidRDefault="00DD2C98" w:rsidP="003B668D">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Secretaria Municipal de Segurança</w:t>
          </w:r>
          <w:r>
            <w:rPr>
              <w:rFonts w:ascii="Arial Narrow" w:hAnsi="Arial Narrow"/>
              <w:b w:val="0"/>
              <w:color w:val="000000"/>
              <w:sz w:val="28"/>
              <w:szCs w:val="28"/>
            </w:rPr>
            <w:t xml:space="preserve"> Pública</w:t>
          </w:r>
        </w:p>
        <w:p w:rsidR="00DD2C98" w:rsidRPr="00F128F9" w:rsidRDefault="00DD2C98" w:rsidP="003B668D">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DD2C98" w:rsidRDefault="00DD2C98" w:rsidP="003B668D">
          <w:pPr>
            <w:rPr>
              <w:rFonts w:ascii="Times New (W1)" w:hAnsi="Times New (W1)"/>
              <w:b/>
              <w:color w:val="000000"/>
              <w:sz w:val="34"/>
            </w:rPr>
          </w:pPr>
          <w:r>
            <w:rPr>
              <w:rFonts w:ascii="Times New (W1)" w:hAnsi="Times New (W1)"/>
              <w:b/>
              <w:noProof/>
              <w:color w:val="000000"/>
              <w:sz w:val="34"/>
              <w:szCs w:val="34"/>
            </w:rPr>
            <w:drawing>
              <wp:inline distT="0" distB="0" distL="0" distR="0">
                <wp:extent cx="760780" cy="973516"/>
                <wp:effectExtent l="0" t="0" r="127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3015" cy="976376"/>
                        </a:xfrm>
                        <a:prstGeom prst="rect">
                          <a:avLst/>
                        </a:prstGeom>
                      </pic:spPr>
                    </pic:pic>
                  </a:graphicData>
                </a:graphic>
              </wp:inline>
            </w:drawing>
          </w:r>
        </w:p>
      </w:tc>
    </w:tr>
  </w:tbl>
  <w:p w:rsidR="00DD2C98" w:rsidRDefault="00DD2C98">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2AAF"/>
    <w:multiLevelType w:val="hybridMultilevel"/>
    <w:tmpl w:val="7084DBE2"/>
    <w:lvl w:ilvl="0" w:tplc="EF24E83A">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0D92B5F"/>
    <w:multiLevelType w:val="hybridMultilevel"/>
    <w:tmpl w:val="E6669B82"/>
    <w:lvl w:ilvl="0" w:tplc="E8129162">
      <w:start w:val="1"/>
      <w:numFmt w:val="decimal"/>
      <w:lvlText w:val="7.5.2.1.%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1C34A33"/>
    <w:multiLevelType w:val="hybridMultilevel"/>
    <w:tmpl w:val="678E3648"/>
    <w:lvl w:ilvl="0" w:tplc="56F2E11A">
      <w:start w:val="1"/>
      <w:numFmt w:val="decimal"/>
      <w:lvlText w:val="7.5.%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2E40D6C"/>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
    <w:nsid w:val="030044C6"/>
    <w:multiLevelType w:val="hybridMultilevel"/>
    <w:tmpl w:val="8F58BA2A"/>
    <w:lvl w:ilvl="0" w:tplc="29B46002">
      <w:start w:val="1"/>
      <w:numFmt w:val="decimal"/>
      <w:lvlText w:val="7.5.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36C7CE4"/>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3A33CCB"/>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nsid w:val="061A388B"/>
    <w:multiLevelType w:val="hybridMultilevel"/>
    <w:tmpl w:val="CA56EFF4"/>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651056C"/>
    <w:multiLevelType w:val="hybridMultilevel"/>
    <w:tmpl w:val="5F30105C"/>
    <w:lvl w:ilvl="0" w:tplc="17F42B78">
      <w:start w:val="1"/>
      <w:numFmt w:val="decimal"/>
      <w:lvlText w:val="2.4.%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73365A4"/>
    <w:multiLevelType w:val="hybridMultilevel"/>
    <w:tmpl w:val="31AE5032"/>
    <w:lvl w:ilvl="0" w:tplc="26364C72">
      <w:start w:val="1"/>
      <w:numFmt w:val="bullet"/>
      <w:pStyle w:val="Subitem"/>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7450659"/>
    <w:multiLevelType w:val="hybridMultilevel"/>
    <w:tmpl w:val="786C4E56"/>
    <w:lvl w:ilvl="0" w:tplc="9EF83CE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07463E4F"/>
    <w:multiLevelType w:val="hybridMultilevel"/>
    <w:tmpl w:val="51CEAA6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076D7E1A"/>
    <w:multiLevelType w:val="hybridMultilevel"/>
    <w:tmpl w:val="FCD2A1D4"/>
    <w:lvl w:ilvl="0" w:tplc="E1BEF6E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07D81214"/>
    <w:multiLevelType w:val="multilevel"/>
    <w:tmpl w:val="90323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086F4D85"/>
    <w:multiLevelType w:val="hybridMultilevel"/>
    <w:tmpl w:val="18A24DB0"/>
    <w:lvl w:ilvl="0" w:tplc="C07AB17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099966CD"/>
    <w:multiLevelType w:val="hybridMultilevel"/>
    <w:tmpl w:val="3822EB7E"/>
    <w:lvl w:ilvl="0" w:tplc="D6E6DB6E">
      <w:start w:val="1"/>
      <w:numFmt w:val="decimal"/>
      <w:lvlText w:val="%1-"/>
      <w:lvlJc w:val="right"/>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0C70612F"/>
    <w:multiLevelType w:val="multilevel"/>
    <w:tmpl w:val="41524C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7.%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0D1F1D57"/>
    <w:multiLevelType w:val="hybridMultilevel"/>
    <w:tmpl w:val="895CF254"/>
    <w:lvl w:ilvl="0" w:tplc="4850AB82">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0D3D1219"/>
    <w:multiLevelType w:val="hybridMultilevel"/>
    <w:tmpl w:val="FBE8B1F2"/>
    <w:lvl w:ilvl="0" w:tplc="3342D746">
      <w:start w:val="1"/>
      <w:numFmt w:val="decimal"/>
      <w:lvlText w:val="4.3.%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0D5C2EEC"/>
    <w:multiLevelType w:val="multilevel"/>
    <w:tmpl w:val="C446669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4.%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0EBC07B3"/>
    <w:multiLevelType w:val="hybridMultilevel"/>
    <w:tmpl w:val="173E180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1">
    <w:nsid w:val="0EE22D51"/>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2">
    <w:nsid w:val="0F100E5E"/>
    <w:multiLevelType w:val="hybridMultilevel"/>
    <w:tmpl w:val="098EE2C6"/>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107F0773"/>
    <w:multiLevelType w:val="hybridMultilevel"/>
    <w:tmpl w:val="D1121FA0"/>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4">
    <w:nsid w:val="13236666"/>
    <w:multiLevelType w:val="hybridMultilevel"/>
    <w:tmpl w:val="9B6C2DE8"/>
    <w:lvl w:ilvl="0" w:tplc="73B45A0A">
      <w:start w:val="1"/>
      <w:numFmt w:val="bullet"/>
      <w:pStyle w:val="Item"/>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178F04B6"/>
    <w:multiLevelType w:val="multilevel"/>
    <w:tmpl w:val="D7BE289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6.%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184F3622"/>
    <w:multiLevelType w:val="hybridMultilevel"/>
    <w:tmpl w:val="64F0A8A8"/>
    <w:lvl w:ilvl="0" w:tplc="C6D4369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18552138"/>
    <w:multiLevelType w:val="hybridMultilevel"/>
    <w:tmpl w:val="35509D0A"/>
    <w:lvl w:ilvl="0" w:tplc="0A2ED09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1A68354A"/>
    <w:multiLevelType w:val="multilevel"/>
    <w:tmpl w:val="1750C1C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5.%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1C714BE9"/>
    <w:multiLevelType w:val="hybridMultilevel"/>
    <w:tmpl w:val="60ECD4E8"/>
    <w:lvl w:ilvl="0" w:tplc="715C78A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1F390717"/>
    <w:multiLevelType w:val="hybridMultilevel"/>
    <w:tmpl w:val="7BE6B856"/>
    <w:lvl w:ilvl="0" w:tplc="9D90208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1FDA34C6"/>
    <w:multiLevelType w:val="multilevel"/>
    <w:tmpl w:val="BF40A1C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1.%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265A7B27"/>
    <w:multiLevelType w:val="hybridMultilevel"/>
    <w:tmpl w:val="9168C996"/>
    <w:lvl w:ilvl="0" w:tplc="E8B06F32">
      <w:start w:val="1"/>
      <w:numFmt w:val="decimal"/>
      <w:lvlText w:val="2.5.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269C76E9"/>
    <w:multiLevelType w:val="hybridMultilevel"/>
    <w:tmpl w:val="6C4E5910"/>
    <w:lvl w:ilvl="0" w:tplc="0416000D">
      <w:start w:val="1"/>
      <w:numFmt w:val="bullet"/>
      <w:lvlText w:val=""/>
      <w:lvlJc w:val="left"/>
      <w:pPr>
        <w:ind w:left="1996" w:hanging="360"/>
      </w:pPr>
      <w:rPr>
        <w:rFonts w:ascii="Wingdings" w:hAnsi="Wingdings"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34">
    <w:nsid w:val="281017E9"/>
    <w:multiLevelType w:val="hybridMultilevel"/>
    <w:tmpl w:val="D7E8846A"/>
    <w:lvl w:ilvl="0" w:tplc="8116875C">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291724B4"/>
    <w:multiLevelType w:val="hybridMultilevel"/>
    <w:tmpl w:val="1292D7FE"/>
    <w:lvl w:ilvl="0" w:tplc="B5DC6B9E">
      <w:start w:val="1"/>
      <w:numFmt w:val="low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291B234E"/>
    <w:multiLevelType w:val="hybridMultilevel"/>
    <w:tmpl w:val="32D0C75C"/>
    <w:lvl w:ilvl="0" w:tplc="4C9096D8">
      <w:start w:val="1"/>
      <w:numFmt w:val="decimal"/>
      <w:lvlText w:val="2.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9282BBD"/>
    <w:multiLevelType w:val="hybridMultilevel"/>
    <w:tmpl w:val="F26E30B0"/>
    <w:lvl w:ilvl="0" w:tplc="3604ACC8">
      <w:start w:val="1"/>
      <w:numFmt w:val="decimal"/>
      <w:lvlText w:val="2.1.%1."/>
      <w:lvlJc w:val="right"/>
      <w:pPr>
        <w:ind w:left="765"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29CE0E8E"/>
    <w:multiLevelType w:val="hybridMultilevel"/>
    <w:tmpl w:val="35EE475C"/>
    <w:lvl w:ilvl="0" w:tplc="F552E372">
      <w:start w:val="1"/>
      <w:numFmt w:val="lowerLetter"/>
      <w:lvlText w:val="%1)"/>
      <w:lvlJc w:val="left"/>
      <w:pPr>
        <w:ind w:left="1080" w:hanging="360"/>
      </w:pPr>
      <w:rPr>
        <w:rFonts w:hint="default"/>
        <w:b/>
        <w:sz w:val="16"/>
        <w:szCs w:val="16"/>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nsid w:val="2A507A83"/>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2A92704C"/>
    <w:multiLevelType w:val="hybridMultilevel"/>
    <w:tmpl w:val="6E2E7D7E"/>
    <w:lvl w:ilvl="0" w:tplc="B21213EE">
      <w:start w:val="1"/>
      <w:numFmt w:val="lowerLetter"/>
      <w:lvlText w:val="%1)"/>
      <w:lvlJc w:val="right"/>
      <w:pPr>
        <w:ind w:left="720" w:hanging="360"/>
      </w:pPr>
      <w:rPr>
        <w:rFonts w:cs="Times New Roman"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2B7F5B4D"/>
    <w:multiLevelType w:val="hybridMultilevel"/>
    <w:tmpl w:val="849CB3A6"/>
    <w:lvl w:ilvl="0" w:tplc="5F303472">
      <w:start w:val="1"/>
      <w:numFmt w:val="decimal"/>
      <w:lvlText w:val="4.1.%1."/>
      <w:lvlJc w:val="center"/>
      <w:pPr>
        <w:ind w:left="720" w:hanging="360"/>
      </w:pPr>
      <w:rPr>
        <w:rFonts w:hint="default"/>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2BF17EB9"/>
    <w:multiLevelType w:val="hybridMultilevel"/>
    <w:tmpl w:val="B164F910"/>
    <w:lvl w:ilvl="0" w:tplc="982E9C94">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2C81109C"/>
    <w:multiLevelType w:val="hybridMultilevel"/>
    <w:tmpl w:val="DE4A795C"/>
    <w:lvl w:ilvl="0" w:tplc="3F285FC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2E1B0D2C"/>
    <w:multiLevelType w:val="hybridMultilevel"/>
    <w:tmpl w:val="DEF2A6FA"/>
    <w:lvl w:ilvl="0" w:tplc="307EB50C">
      <w:start w:val="1"/>
      <w:numFmt w:val="decimal"/>
      <w:lvlText w:val="%1-"/>
      <w:lvlJc w:val="righ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3365603E"/>
    <w:multiLevelType w:val="hybridMultilevel"/>
    <w:tmpl w:val="EBCC9508"/>
    <w:lvl w:ilvl="0" w:tplc="44C0D6F6">
      <w:start w:val="1"/>
      <w:numFmt w:val="bullet"/>
      <w:lvlText w:val=""/>
      <w:lvlJc w:val="left"/>
      <w:pPr>
        <w:ind w:left="-756" w:hanging="360"/>
      </w:pPr>
      <w:rPr>
        <w:rFonts w:ascii="Symbol" w:hAnsi="Symbol" w:hint="default"/>
        <w:b w:val="0"/>
        <w:sz w:val="22"/>
        <w:szCs w:val="22"/>
      </w:rPr>
    </w:lvl>
    <w:lvl w:ilvl="1" w:tplc="04160019" w:tentative="1">
      <w:start w:val="1"/>
      <w:numFmt w:val="lowerLetter"/>
      <w:lvlText w:val="%2."/>
      <w:lvlJc w:val="left"/>
      <w:pPr>
        <w:ind w:left="-36" w:hanging="360"/>
      </w:pPr>
    </w:lvl>
    <w:lvl w:ilvl="2" w:tplc="0416001B" w:tentative="1">
      <w:start w:val="1"/>
      <w:numFmt w:val="lowerRoman"/>
      <w:lvlText w:val="%3."/>
      <w:lvlJc w:val="right"/>
      <w:pPr>
        <w:ind w:left="684" w:hanging="180"/>
      </w:pPr>
    </w:lvl>
    <w:lvl w:ilvl="3" w:tplc="0416000F" w:tentative="1">
      <w:start w:val="1"/>
      <w:numFmt w:val="decimal"/>
      <w:lvlText w:val="%4."/>
      <w:lvlJc w:val="left"/>
      <w:pPr>
        <w:ind w:left="1404" w:hanging="360"/>
      </w:pPr>
    </w:lvl>
    <w:lvl w:ilvl="4" w:tplc="04160019" w:tentative="1">
      <w:start w:val="1"/>
      <w:numFmt w:val="lowerLetter"/>
      <w:lvlText w:val="%5."/>
      <w:lvlJc w:val="left"/>
      <w:pPr>
        <w:ind w:left="2124" w:hanging="360"/>
      </w:pPr>
    </w:lvl>
    <w:lvl w:ilvl="5" w:tplc="0416001B" w:tentative="1">
      <w:start w:val="1"/>
      <w:numFmt w:val="lowerRoman"/>
      <w:lvlText w:val="%6."/>
      <w:lvlJc w:val="right"/>
      <w:pPr>
        <w:ind w:left="2844" w:hanging="180"/>
      </w:pPr>
    </w:lvl>
    <w:lvl w:ilvl="6" w:tplc="0416000F" w:tentative="1">
      <w:start w:val="1"/>
      <w:numFmt w:val="decimal"/>
      <w:lvlText w:val="%7."/>
      <w:lvlJc w:val="left"/>
      <w:pPr>
        <w:ind w:left="3564" w:hanging="360"/>
      </w:pPr>
    </w:lvl>
    <w:lvl w:ilvl="7" w:tplc="04160019" w:tentative="1">
      <w:start w:val="1"/>
      <w:numFmt w:val="lowerLetter"/>
      <w:lvlText w:val="%8."/>
      <w:lvlJc w:val="left"/>
      <w:pPr>
        <w:ind w:left="4284" w:hanging="360"/>
      </w:pPr>
    </w:lvl>
    <w:lvl w:ilvl="8" w:tplc="0416001B" w:tentative="1">
      <w:start w:val="1"/>
      <w:numFmt w:val="lowerRoman"/>
      <w:lvlText w:val="%9."/>
      <w:lvlJc w:val="right"/>
      <w:pPr>
        <w:ind w:left="5004" w:hanging="180"/>
      </w:pPr>
    </w:lvl>
  </w:abstractNum>
  <w:abstractNum w:abstractNumId="46">
    <w:nsid w:val="34474484"/>
    <w:multiLevelType w:val="hybridMultilevel"/>
    <w:tmpl w:val="BBCC02DA"/>
    <w:lvl w:ilvl="0" w:tplc="9F1696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368078D0"/>
    <w:multiLevelType w:val="multilevel"/>
    <w:tmpl w:val="202455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5.%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nsid w:val="436D61FF"/>
    <w:multiLevelType w:val="hybridMultilevel"/>
    <w:tmpl w:val="55D40D82"/>
    <w:lvl w:ilvl="0" w:tplc="974CC53E">
      <w:start w:val="1"/>
      <w:numFmt w:val="decimal"/>
      <w:lvlText w:val="5.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4422120E"/>
    <w:multiLevelType w:val="hybridMultilevel"/>
    <w:tmpl w:val="A998DE18"/>
    <w:lvl w:ilvl="0" w:tplc="F404CE48">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467418FD"/>
    <w:multiLevelType w:val="hybridMultilevel"/>
    <w:tmpl w:val="AEFC7A72"/>
    <w:lvl w:ilvl="0" w:tplc="5AB2C198">
      <w:start w:val="1"/>
      <w:numFmt w:val="decimal"/>
      <w:lvlText w:val="2.5.%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nsid w:val="47D916E1"/>
    <w:multiLevelType w:val="hybridMultilevel"/>
    <w:tmpl w:val="A26692BE"/>
    <w:lvl w:ilvl="0" w:tplc="2EEC6148">
      <w:start w:val="1"/>
      <w:numFmt w:val="decimal"/>
      <w:lvlText w:val="7.5.2.3.%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48094828"/>
    <w:multiLevelType w:val="hybridMultilevel"/>
    <w:tmpl w:val="4D5C48FE"/>
    <w:lvl w:ilvl="0" w:tplc="D0E42F8A">
      <w:start w:val="1"/>
      <w:numFmt w:val="decimal"/>
      <w:lvlText w:val="7.5.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4B327098"/>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54">
    <w:nsid w:val="4B332514"/>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4C6F152B"/>
    <w:multiLevelType w:val="hybridMultilevel"/>
    <w:tmpl w:val="A008FCA2"/>
    <w:lvl w:ilvl="0" w:tplc="78CCA78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nsid w:val="4FA415B5"/>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nsid w:val="5544487B"/>
    <w:multiLevelType w:val="hybridMultilevel"/>
    <w:tmpl w:val="2DE63922"/>
    <w:lvl w:ilvl="0" w:tplc="3DE6118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55612C34"/>
    <w:multiLevelType w:val="hybridMultilevel"/>
    <w:tmpl w:val="952A0968"/>
    <w:lvl w:ilvl="0" w:tplc="50404028">
      <w:start w:val="1"/>
      <w:numFmt w:val="decimal"/>
      <w:lvlText w:val="7.5.2.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55BF3B87"/>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60">
    <w:nsid w:val="56F07D3F"/>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56F36F73"/>
    <w:multiLevelType w:val="hybridMultilevel"/>
    <w:tmpl w:val="BBAAE45C"/>
    <w:lvl w:ilvl="0" w:tplc="4F2CAD3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57540805"/>
    <w:multiLevelType w:val="hybridMultilevel"/>
    <w:tmpl w:val="9E4E7F1E"/>
    <w:lvl w:ilvl="0" w:tplc="C2D61F4A">
      <w:start w:val="1"/>
      <w:numFmt w:val="decimal"/>
      <w:lvlText w:val="2.2.%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59196437"/>
    <w:multiLevelType w:val="hybridMultilevel"/>
    <w:tmpl w:val="2FCE413A"/>
    <w:lvl w:ilvl="0" w:tplc="9D14785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5949184D"/>
    <w:multiLevelType w:val="hybridMultilevel"/>
    <w:tmpl w:val="7CB47B52"/>
    <w:lvl w:ilvl="0" w:tplc="44C0D6F6">
      <w:start w:val="1"/>
      <w:numFmt w:val="bullet"/>
      <w:lvlText w:val=""/>
      <w:lvlJc w:val="left"/>
      <w:pPr>
        <w:ind w:left="720" w:hanging="360"/>
      </w:pPr>
      <w:rPr>
        <w:rFonts w:ascii="Symbol" w:hAnsi="Symbol" w:hint="default"/>
        <w:b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59BA010F"/>
    <w:multiLevelType w:val="multilevel"/>
    <w:tmpl w:val="75B4D8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9.%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nsid w:val="5AE25637"/>
    <w:multiLevelType w:val="multilevel"/>
    <w:tmpl w:val="96B664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1.%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nsid w:val="5AE55BFB"/>
    <w:multiLevelType w:val="hybridMultilevel"/>
    <w:tmpl w:val="D55CC342"/>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5CD51C43"/>
    <w:multiLevelType w:val="multilevel"/>
    <w:tmpl w:val="CE9E31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nsid w:val="5D3617C6"/>
    <w:multiLevelType w:val="hybridMultilevel"/>
    <w:tmpl w:val="631C7D54"/>
    <w:lvl w:ilvl="0" w:tplc="73E23F8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5E065FF5"/>
    <w:multiLevelType w:val="hybridMultilevel"/>
    <w:tmpl w:val="5128D7D8"/>
    <w:lvl w:ilvl="0" w:tplc="3C0E3992">
      <w:start w:val="1"/>
      <w:numFmt w:val="lowerLetter"/>
      <w:lvlText w:val="%1."/>
      <w:lvlJc w:val="left"/>
      <w:pPr>
        <w:ind w:left="720" w:hanging="360"/>
      </w:pPr>
      <w:rPr>
        <w:rFonts w:hint="default"/>
        <w:b w:val="0"/>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5ED962FD"/>
    <w:multiLevelType w:val="hybridMultilevel"/>
    <w:tmpl w:val="92848066"/>
    <w:lvl w:ilvl="0" w:tplc="CB5C323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5EFD4937"/>
    <w:multiLevelType w:val="hybridMultilevel"/>
    <w:tmpl w:val="EC38D888"/>
    <w:lvl w:ilvl="0" w:tplc="81A2BC3E">
      <w:start w:val="1"/>
      <w:numFmt w:val="bullet"/>
      <w:lvlText w:val=""/>
      <w:lvlJc w:val="left"/>
      <w:pPr>
        <w:ind w:left="420" w:hanging="360"/>
      </w:pPr>
      <w:rPr>
        <w:rFonts w:ascii="Symbol" w:hAnsi="Symbol" w:hint="default"/>
        <w:b w:val="0"/>
        <w:sz w:val="18"/>
        <w:szCs w:val="18"/>
      </w:rPr>
    </w:lvl>
    <w:lvl w:ilvl="1" w:tplc="04160003" w:tentative="1">
      <w:start w:val="1"/>
      <w:numFmt w:val="bullet"/>
      <w:lvlText w:val="o"/>
      <w:lvlJc w:val="left"/>
      <w:pPr>
        <w:ind w:left="1140" w:hanging="360"/>
      </w:pPr>
      <w:rPr>
        <w:rFonts w:ascii="Courier New" w:hAnsi="Courier New" w:cs="Courier New" w:hint="default"/>
      </w:rPr>
    </w:lvl>
    <w:lvl w:ilvl="2" w:tplc="04160005" w:tentative="1">
      <w:start w:val="1"/>
      <w:numFmt w:val="bullet"/>
      <w:lvlText w:val=""/>
      <w:lvlJc w:val="left"/>
      <w:pPr>
        <w:ind w:left="1860" w:hanging="360"/>
      </w:pPr>
      <w:rPr>
        <w:rFonts w:ascii="Wingdings" w:hAnsi="Wingdings" w:hint="default"/>
      </w:rPr>
    </w:lvl>
    <w:lvl w:ilvl="3" w:tplc="04160001" w:tentative="1">
      <w:start w:val="1"/>
      <w:numFmt w:val="bullet"/>
      <w:lvlText w:val=""/>
      <w:lvlJc w:val="left"/>
      <w:pPr>
        <w:ind w:left="2580" w:hanging="360"/>
      </w:pPr>
      <w:rPr>
        <w:rFonts w:ascii="Symbol" w:hAnsi="Symbol" w:hint="default"/>
      </w:rPr>
    </w:lvl>
    <w:lvl w:ilvl="4" w:tplc="04160003" w:tentative="1">
      <w:start w:val="1"/>
      <w:numFmt w:val="bullet"/>
      <w:lvlText w:val="o"/>
      <w:lvlJc w:val="left"/>
      <w:pPr>
        <w:ind w:left="3300" w:hanging="360"/>
      </w:pPr>
      <w:rPr>
        <w:rFonts w:ascii="Courier New" w:hAnsi="Courier New" w:cs="Courier New" w:hint="default"/>
      </w:rPr>
    </w:lvl>
    <w:lvl w:ilvl="5" w:tplc="04160005" w:tentative="1">
      <w:start w:val="1"/>
      <w:numFmt w:val="bullet"/>
      <w:lvlText w:val=""/>
      <w:lvlJc w:val="left"/>
      <w:pPr>
        <w:ind w:left="4020" w:hanging="360"/>
      </w:pPr>
      <w:rPr>
        <w:rFonts w:ascii="Wingdings" w:hAnsi="Wingdings" w:hint="default"/>
      </w:rPr>
    </w:lvl>
    <w:lvl w:ilvl="6" w:tplc="04160001" w:tentative="1">
      <w:start w:val="1"/>
      <w:numFmt w:val="bullet"/>
      <w:lvlText w:val=""/>
      <w:lvlJc w:val="left"/>
      <w:pPr>
        <w:ind w:left="4740" w:hanging="360"/>
      </w:pPr>
      <w:rPr>
        <w:rFonts w:ascii="Symbol" w:hAnsi="Symbol" w:hint="default"/>
      </w:rPr>
    </w:lvl>
    <w:lvl w:ilvl="7" w:tplc="04160003" w:tentative="1">
      <w:start w:val="1"/>
      <w:numFmt w:val="bullet"/>
      <w:lvlText w:val="o"/>
      <w:lvlJc w:val="left"/>
      <w:pPr>
        <w:ind w:left="5460" w:hanging="360"/>
      </w:pPr>
      <w:rPr>
        <w:rFonts w:ascii="Courier New" w:hAnsi="Courier New" w:cs="Courier New" w:hint="default"/>
      </w:rPr>
    </w:lvl>
    <w:lvl w:ilvl="8" w:tplc="04160005" w:tentative="1">
      <w:start w:val="1"/>
      <w:numFmt w:val="bullet"/>
      <w:lvlText w:val=""/>
      <w:lvlJc w:val="left"/>
      <w:pPr>
        <w:ind w:left="6180" w:hanging="360"/>
      </w:pPr>
      <w:rPr>
        <w:rFonts w:ascii="Wingdings" w:hAnsi="Wingdings" w:hint="default"/>
      </w:rPr>
    </w:lvl>
  </w:abstractNum>
  <w:abstractNum w:abstractNumId="73">
    <w:nsid w:val="5F004219"/>
    <w:multiLevelType w:val="hybridMultilevel"/>
    <w:tmpl w:val="FC5A8A78"/>
    <w:lvl w:ilvl="0" w:tplc="42E83CBE">
      <w:start w:val="1"/>
      <w:numFmt w:val="decimal"/>
      <w:lvlText w:val="4.2.%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645E2B43"/>
    <w:multiLevelType w:val="multilevel"/>
    <w:tmpl w:val="C3B8FB2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4.%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nsid w:val="655D7FEB"/>
    <w:multiLevelType w:val="hybridMultilevel"/>
    <w:tmpl w:val="E49A8934"/>
    <w:lvl w:ilvl="0" w:tplc="3530ECE0">
      <w:start w:val="1"/>
      <w:numFmt w:val="decimal"/>
      <w:lvlText w:val="7.5.1.2.%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nsid w:val="66215023"/>
    <w:multiLevelType w:val="hybridMultilevel"/>
    <w:tmpl w:val="844CF01C"/>
    <w:lvl w:ilvl="0" w:tplc="D5E8B8BC">
      <w:start w:val="1"/>
      <w:numFmt w:val="decimal"/>
      <w:lvlText w:val="7.%1"/>
      <w:lvlJc w:val="center"/>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7">
    <w:nsid w:val="67DB01B6"/>
    <w:multiLevelType w:val="multilevel"/>
    <w:tmpl w:val="2B76B2DE"/>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6BD17B77"/>
    <w:multiLevelType w:val="hybridMultilevel"/>
    <w:tmpl w:val="A0D44ED8"/>
    <w:lvl w:ilvl="0" w:tplc="209E936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nsid w:val="6EE468E1"/>
    <w:multiLevelType w:val="hybridMultilevel"/>
    <w:tmpl w:val="203E6B04"/>
    <w:lvl w:ilvl="0" w:tplc="1410EB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0">
    <w:nsid w:val="70C345DF"/>
    <w:multiLevelType w:val="multilevel"/>
    <w:tmpl w:val="6E04ED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2.%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1">
    <w:nsid w:val="712453BD"/>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82">
    <w:nsid w:val="7194131F"/>
    <w:multiLevelType w:val="hybridMultilevel"/>
    <w:tmpl w:val="EF820C4C"/>
    <w:lvl w:ilvl="0" w:tplc="20F6F9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71DB3333"/>
    <w:multiLevelType w:val="hybridMultilevel"/>
    <w:tmpl w:val="50B82F04"/>
    <w:lvl w:ilvl="0" w:tplc="10260836">
      <w:start w:val="1"/>
      <w:numFmt w:val="lowerLetter"/>
      <w:lvlText w:val="%1)"/>
      <w:lvlJc w:val="left"/>
      <w:pPr>
        <w:ind w:left="720" w:hanging="360"/>
      </w:pPr>
      <w:rPr>
        <w:rFonts w:ascii="Arial" w:hAnsi="Arial" w:cs="Arial"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nsid w:val="7488492A"/>
    <w:multiLevelType w:val="hybridMultilevel"/>
    <w:tmpl w:val="5DC4A7D4"/>
    <w:lvl w:ilvl="0" w:tplc="335EE6EA">
      <w:start w:val="1"/>
      <w:numFmt w:val="decimal"/>
      <w:lvlText w:val="7.5.1.3.%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5">
    <w:nsid w:val="74A371FB"/>
    <w:multiLevelType w:val="hybridMultilevel"/>
    <w:tmpl w:val="93FA855E"/>
    <w:lvl w:ilvl="0" w:tplc="E5A4687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nsid w:val="75313BFA"/>
    <w:multiLevelType w:val="hybridMultilevel"/>
    <w:tmpl w:val="A8BEF640"/>
    <w:lvl w:ilvl="0" w:tplc="CB449CB8">
      <w:start w:val="1"/>
      <w:numFmt w:val="decimal"/>
      <w:lvlText w:val="7.5.1.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7">
    <w:nsid w:val="787D344C"/>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nsid w:val="7F6F1A1D"/>
    <w:multiLevelType w:val="hybridMultilevel"/>
    <w:tmpl w:val="76F28286"/>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num w:numId="1">
    <w:abstractNumId w:val="24"/>
  </w:num>
  <w:num w:numId="2">
    <w:abstractNumId w:val="9"/>
  </w:num>
  <w:num w:numId="3">
    <w:abstractNumId w:val="59"/>
  </w:num>
  <w:num w:numId="4">
    <w:abstractNumId w:val="20"/>
  </w:num>
  <w:num w:numId="5">
    <w:abstractNumId w:val="33"/>
  </w:num>
  <w:num w:numId="6">
    <w:abstractNumId w:val="54"/>
  </w:num>
  <w:num w:numId="7">
    <w:abstractNumId w:val="70"/>
  </w:num>
  <w:num w:numId="8">
    <w:abstractNumId w:val="45"/>
  </w:num>
  <w:num w:numId="9">
    <w:abstractNumId w:val="64"/>
  </w:num>
  <w:num w:numId="10">
    <w:abstractNumId w:val="44"/>
  </w:num>
  <w:num w:numId="11">
    <w:abstractNumId w:val="3"/>
  </w:num>
  <w:num w:numId="12">
    <w:abstractNumId w:val="72"/>
  </w:num>
  <w:num w:numId="13">
    <w:abstractNumId w:val="35"/>
  </w:num>
  <w:num w:numId="14">
    <w:abstractNumId w:val="62"/>
  </w:num>
  <w:num w:numId="15">
    <w:abstractNumId w:val="37"/>
  </w:num>
  <w:num w:numId="16">
    <w:abstractNumId w:val="21"/>
  </w:num>
  <w:num w:numId="17">
    <w:abstractNumId w:val="88"/>
  </w:num>
  <w:num w:numId="18">
    <w:abstractNumId w:val="5"/>
  </w:num>
  <w:num w:numId="19">
    <w:abstractNumId w:val="11"/>
  </w:num>
  <w:num w:numId="20">
    <w:abstractNumId w:val="87"/>
  </w:num>
  <w:num w:numId="21">
    <w:abstractNumId w:val="22"/>
  </w:num>
  <w:num w:numId="22">
    <w:abstractNumId w:val="23"/>
  </w:num>
  <w:num w:numId="23">
    <w:abstractNumId w:val="56"/>
  </w:num>
  <w:num w:numId="24">
    <w:abstractNumId w:val="15"/>
  </w:num>
  <w:num w:numId="25">
    <w:abstractNumId w:val="60"/>
  </w:num>
  <w:num w:numId="26">
    <w:abstractNumId w:val="77"/>
  </w:num>
  <w:num w:numId="27">
    <w:abstractNumId w:val="53"/>
  </w:num>
  <w:num w:numId="28">
    <w:abstractNumId w:val="81"/>
  </w:num>
  <w:num w:numId="29">
    <w:abstractNumId w:val="6"/>
  </w:num>
  <w:num w:numId="30">
    <w:abstractNumId w:val="41"/>
  </w:num>
  <w:num w:numId="31">
    <w:abstractNumId w:val="73"/>
  </w:num>
  <w:num w:numId="32">
    <w:abstractNumId w:val="18"/>
  </w:num>
  <w:num w:numId="33">
    <w:abstractNumId w:val="48"/>
  </w:num>
  <w:num w:numId="34">
    <w:abstractNumId w:val="13"/>
  </w:num>
  <w:num w:numId="35">
    <w:abstractNumId w:val="74"/>
  </w:num>
  <w:num w:numId="36">
    <w:abstractNumId w:val="47"/>
  </w:num>
  <w:num w:numId="37">
    <w:abstractNumId w:val="31"/>
  </w:num>
  <w:num w:numId="38">
    <w:abstractNumId w:val="65"/>
  </w:num>
  <w:num w:numId="39">
    <w:abstractNumId w:val="66"/>
  </w:num>
  <w:num w:numId="40">
    <w:abstractNumId w:val="80"/>
  </w:num>
  <w:num w:numId="41">
    <w:abstractNumId w:val="68"/>
  </w:num>
  <w:num w:numId="42">
    <w:abstractNumId w:val="19"/>
  </w:num>
  <w:num w:numId="43">
    <w:abstractNumId w:val="28"/>
  </w:num>
  <w:num w:numId="44">
    <w:abstractNumId w:val="25"/>
  </w:num>
  <w:num w:numId="45">
    <w:abstractNumId w:val="16"/>
  </w:num>
  <w:num w:numId="46">
    <w:abstractNumId w:val="17"/>
  </w:num>
  <w:num w:numId="47">
    <w:abstractNumId w:val="61"/>
  </w:num>
  <w:num w:numId="48">
    <w:abstractNumId w:val="76"/>
  </w:num>
  <w:num w:numId="49">
    <w:abstractNumId w:val="67"/>
  </w:num>
  <w:num w:numId="50">
    <w:abstractNumId w:val="7"/>
  </w:num>
  <w:num w:numId="51">
    <w:abstractNumId w:val="71"/>
  </w:num>
  <w:num w:numId="52">
    <w:abstractNumId w:val="42"/>
  </w:num>
  <w:num w:numId="53">
    <w:abstractNumId w:val="55"/>
  </w:num>
  <w:num w:numId="54">
    <w:abstractNumId w:val="34"/>
  </w:num>
  <w:num w:numId="55">
    <w:abstractNumId w:val="79"/>
  </w:num>
  <w:num w:numId="56">
    <w:abstractNumId w:val="29"/>
  </w:num>
  <w:num w:numId="57">
    <w:abstractNumId w:val="30"/>
  </w:num>
  <w:num w:numId="58">
    <w:abstractNumId w:val="52"/>
  </w:num>
  <w:num w:numId="59">
    <w:abstractNumId w:val="86"/>
  </w:num>
  <w:num w:numId="60">
    <w:abstractNumId w:val="14"/>
  </w:num>
  <w:num w:numId="61">
    <w:abstractNumId w:val="46"/>
  </w:num>
  <w:num w:numId="62">
    <w:abstractNumId w:val="38"/>
  </w:num>
  <w:num w:numId="63">
    <w:abstractNumId w:val="2"/>
  </w:num>
  <w:num w:numId="64">
    <w:abstractNumId w:val="75"/>
  </w:num>
  <w:num w:numId="65">
    <w:abstractNumId w:val="84"/>
  </w:num>
  <w:num w:numId="66">
    <w:abstractNumId w:val="10"/>
  </w:num>
  <w:num w:numId="67">
    <w:abstractNumId w:val="78"/>
  </w:num>
  <w:num w:numId="68">
    <w:abstractNumId w:val="85"/>
  </w:num>
  <w:num w:numId="69">
    <w:abstractNumId w:val="57"/>
  </w:num>
  <w:num w:numId="70">
    <w:abstractNumId w:val="49"/>
  </w:num>
  <w:num w:numId="71">
    <w:abstractNumId w:val="43"/>
  </w:num>
  <w:num w:numId="72">
    <w:abstractNumId w:val="4"/>
  </w:num>
  <w:num w:numId="73">
    <w:abstractNumId w:val="1"/>
  </w:num>
  <w:num w:numId="74">
    <w:abstractNumId w:val="58"/>
  </w:num>
  <w:num w:numId="75">
    <w:abstractNumId w:val="51"/>
  </w:num>
  <w:num w:numId="76">
    <w:abstractNumId w:val="40"/>
  </w:num>
  <w:num w:numId="77">
    <w:abstractNumId w:val="63"/>
  </w:num>
  <w:num w:numId="78">
    <w:abstractNumId w:val="12"/>
  </w:num>
  <w:num w:numId="79">
    <w:abstractNumId w:val="69"/>
  </w:num>
  <w:num w:numId="80">
    <w:abstractNumId w:val="0"/>
  </w:num>
  <w:num w:numId="81">
    <w:abstractNumId w:val="83"/>
  </w:num>
  <w:num w:numId="82">
    <w:abstractNumId w:val="27"/>
  </w:num>
  <w:num w:numId="83">
    <w:abstractNumId w:val="26"/>
  </w:num>
  <w:num w:numId="84">
    <w:abstractNumId w:val="82"/>
  </w:num>
  <w:num w:numId="85">
    <w:abstractNumId w:val="36"/>
  </w:num>
  <w:num w:numId="86">
    <w:abstractNumId w:val="8"/>
  </w:num>
  <w:num w:numId="87">
    <w:abstractNumId w:val="50"/>
  </w:num>
  <w:num w:numId="88">
    <w:abstractNumId w:val="32"/>
  </w:num>
  <w:num w:numId="89">
    <w:abstractNumId w:val="39"/>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hdrShapeDefaults>
    <o:shapedefaults v:ext="edit" spidmax="15362"/>
    <o:shapelayout v:ext="edit">
      <o:idmap v:ext="edit" data="12"/>
    </o:shapelayout>
  </w:hdrShapeDefaults>
  <w:footnotePr>
    <w:footnote w:id="0"/>
    <w:footnote w:id="1"/>
  </w:footnotePr>
  <w:endnotePr>
    <w:endnote w:id="0"/>
    <w:endnote w:id="1"/>
  </w:endnotePr>
  <w:compat>
    <w:useFELayout/>
  </w:compat>
  <w:rsids>
    <w:rsidRoot w:val="00524AFF"/>
    <w:rsid w:val="00006241"/>
    <w:rsid w:val="0001299E"/>
    <w:rsid w:val="00015A1D"/>
    <w:rsid w:val="000200CB"/>
    <w:rsid w:val="00022592"/>
    <w:rsid w:val="000244F1"/>
    <w:rsid w:val="00025DC8"/>
    <w:rsid w:val="0002702E"/>
    <w:rsid w:val="00030EB3"/>
    <w:rsid w:val="0003644C"/>
    <w:rsid w:val="000422E0"/>
    <w:rsid w:val="0005208F"/>
    <w:rsid w:val="00054DDE"/>
    <w:rsid w:val="00056FE1"/>
    <w:rsid w:val="00057B3B"/>
    <w:rsid w:val="000600C8"/>
    <w:rsid w:val="00060B1C"/>
    <w:rsid w:val="00061956"/>
    <w:rsid w:val="00061A4D"/>
    <w:rsid w:val="00061E12"/>
    <w:rsid w:val="000646FD"/>
    <w:rsid w:val="00064C3B"/>
    <w:rsid w:val="00065C14"/>
    <w:rsid w:val="00067031"/>
    <w:rsid w:val="00072E4B"/>
    <w:rsid w:val="00073469"/>
    <w:rsid w:val="00074E14"/>
    <w:rsid w:val="00076514"/>
    <w:rsid w:val="00077B4F"/>
    <w:rsid w:val="00080175"/>
    <w:rsid w:val="00080AF7"/>
    <w:rsid w:val="00081539"/>
    <w:rsid w:val="00081D00"/>
    <w:rsid w:val="000835C9"/>
    <w:rsid w:val="0008363E"/>
    <w:rsid w:val="00084059"/>
    <w:rsid w:val="00092A07"/>
    <w:rsid w:val="00092B08"/>
    <w:rsid w:val="00093BE6"/>
    <w:rsid w:val="0009658C"/>
    <w:rsid w:val="000A09FD"/>
    <w:rsid w:val="000A0A83"/>
    <w:rsid w:val="000A24E2"/>
    <w:rsid w:val="000A3CDA"/>
    <w:rsid w:val="000A50B3"/>
    <w:rsid w:val="000A642E"/>
    <w:rsid w:val="000A7081"/>
    <w:rsid w:val="000B0DDC"/>
    <w:rsid w:val="000B269D"/>
    <w:rsid w:val="000B3695"/>
    <w:rsid w:val="000B5AFF"/>
    <w:rsid w:val="000B62E6"/>
    <w:rsid w:val="000B6CC1"/>
    <w:rsid w:val="000C1BDD"/>
    <w:rsid w:val="000C43C7"/>
    <w:rsid w:val="000D475B"/>
    <w:rsid w:val="000D5AAC"/>
    <w:rsid w:val="000D6AE7"/>
    <w:rsid w:val="000E04C6"/>
    <w:rsid w:val="000E24FE"/>
    <w:rsid w:val="000E58C5"/>
    <w:rsid w:val="000E6278"/>
    <w:rsid w:val="000F0E22"/>
    <w:rsid w:val="000F11F1"/>
    <w:rsid w:val="000F15BC"/>
    <w:rsid w:val="000F1731"/>
    <w:rsid w:val="00101106"/>
    <w:rsid w:val="00102655"/>
    <w:rsid w:val="00102EDB"/>
    <w:rsid w:val="00103185"/>
    <w:rsid w:val="00105984"/>
    <w:rsid w:val="001061E2"/>
    <w:rsid w:val="001073B2"/>
    <w:rsid w:val="00110A65"/>
    <w:rsid w:val="001133DF"/>
    <w:rsid w:val="00114D43"/>
    <w:rsid w:val="00115E00"/>
    <w:rsid w:val="00117FBD"/>
    <w:rsid w:val="00124164"/>
    <w:rsid w:val="00125E5C"/>
    <w:rsid w:val="001278D8"/>
    <w:rsid w:val="00130FF1"/>
    <w:rsid w:val="00131938"/>
    <w:rsid w:val="001326CD"/>
    <w:rsid w:val="00132F3C"/>
    <w:rsid w:val="001344C5"/>
    <w:rsid w:val="00135011"/>
    <w:rsid w:val="00135A57"/>
    <w:rsid w:val="00137224"/>
    <w:rsid w:val="0014315E"/>
    <w:rsid w:val="0014454D"/>
    <w:rsid w:val="001449AC"/>
    <w:rsid w:val="00145BFD"/>
    <w:rsid w:val="001517A6"/>
    <w:rsid w:val="00151F37"/>
    <w:rsid w:val="00152529"/>
    <w:rsid w:val="0015371E"/>
    <w:rsid w:val="00154D6E"/>
    <w:rsid w:val="001619E8"/>
    <w:rsid w:val="00161E20"/>
    <w:rsid w:val="001707A9"/>
    <w:rsid w:val="0017613B"/>
    <w:rsid w:val="00176BD6"/>
    <w:rsid w:val="00176C07"/>
    <w:rsid w:val="00180E88"/>
    <w:rsid w:val="001820CB"/>
    <w:rsid w:val="00182C0A"/>
    <w:rsid w:val="001863C0"/>
    <w:rsid w:val="001867E7"/>
    <w:rsid w:val="00187829"/>
    <w:rsid w:val="00195AD4"/>
    <w:rsid w:val="001A031C"/>
    <w:rsid w:val="001A75AC"/>
    <w:rsid w:val="001A76F4"/>
    <w:rsid w:val="001A7E9E"/>
    <w:rsid w:val="001B020A"/>
    <w:rsid w:val="001B1392"/>
    <w:rsid w:val="001B2D68"/>
    <w:rsid w:val="001B5E84"/>
    <w:rsid w:val="001B656C"/>
    <w:rsid w:val="001B7CDE"/>
    <w:rsid w:val="001B7DB6"/>
    <w:rsid w:val="001C0340"/>
    <w:rsid w:val="001C0607"/>
    <w:rsid w:val="001C2BA8"/>
    <w:rsid w:val="001C4D7A"/>
    <w:rsid w:val="001C5E8B"/>
    <w:rsid w:val="001D005E"/>
    <w:rsid w:val="001D2A1D"/>
    <w:rsid w:val="001E0B5C"/>
    <w:rsid w:val="001E4A29"/>
    <w:rsid w:val="001E7BC9"/>
    <w:rsid w:val="001F3A50"/>
    <w:rsid w:val="001F4703"/>
    <w:rsid w:val="001F5861"/>
    <w:rsid w:val="0020207E"/>
    <w:rsid w:val="00204339"/>
    <w:rsid w:val="00204CC1"/>
    <w:rsid w:val="002060E4"/>
    <w:rsid w:val="002108BB"/>
    <w:rsid w:val="00211076"/>
    <w:rsid w:val="0021191B"/>
    <w:rsid w:val="0021358B"/>
    <w:rsid w:val="00214D58"/>
    <w:rsid w:val="002151F7"/>
    <w:rsid w:val="00216B3F"/>
    <w:rsid w:val="0021776B"/>
    <w:rsid w:val="00222C73"/>
    <w:rsid w:val="002236C4"/>
    <w:rsid w:val="002240A3"/>
    <w:rsid w:val="002249FA"/>
    <w:rsid w:val="0022593B"/>
    <w:rsid w:val="0022658E"/>
    <w:rsid w:val="002273C9"/>
    <w:rsid w:val="0023397F"/>
    <w:rsid w:val="00234B2B"/>
    <w:rsid w:val="0023577F"/>
    <w:rsid w:val="002373B0"/>
    <w:rsid w:val="00241B48"/>
    <w:rsid w:val="00243860"/>
    <w:rsid w:val="0024623B"/>
    <w:rsid w:val="00250E0E"/>
    <w:rsid w:val="002530D4"/>
    <w:rsid w:val="0025437F"/>
    <w:rsid w:val="00255B8D"/>
    <w:rsid w:val="0025715D"/>
    <w:rsid w:val="0025772F"/>
    <w:rsid w:val="00260A67"/>
    <w:rsid w:val="00260F39"/>
    <w:rsid w:val="002619FB"/>
    <w:rsid w:val="002660A5"/>
    <w:rsid w:val="002700A4"/>
    <w:rsid w:val="00271AAB"/>
    <w:rsid w:val="00271DE9"/>
    <w:rsid w:val="0027386E"/>
    <w:rsid w:val="00276604"/>
    <w:rsid w:val="002802FF"/>
    <w:rsid w:val="002810FE"/>
    <w:rsid w:val="002841AE"/>
    <w:rsid w:val="00286DEE"/>
    <w:rsid w:val="002922D4"/>
    <w:rsid w:val="0029691D"/>
    <w:rsid w:val="002A1397"/>
    <w:rsid w:val="002A4396"/>
    <w:rsid w:val="002A7A61"/>
    <w:rsid w:val="002B185A"/>
    <w:rsid w:val="002B61EB"/>
    <w:rsid w:val="002B71D0"/>
    <w:rsid w:val="002C092A"/>
    <w:rsid w:val="002C232B"/>
    <w:rsid w:val="002C28B0"/>
    <w:rsid w:val="002C44C6"/>
    <w:rsid w:val="002C64B6"/>
    <w:rsid w:val="002C652F"/>
    <w:rsid w:val="002D2C09"/>
    <w:rsid w:val="002D568D"/>
    <w:rsid w:val="002D68E5"/>
    <w:rsid w:val="002D6F66"/>
    <w:rsid w:val="002E17AE"/>
    <w:rsid w:val="002E6F31"/>
    <w:rsid w:val="002F0220"/>
    <w:rsid w:val="002F3EFC"/>
    <w:rsid w:val="002F6D1C"/>
    <w:rsid w:val="002F7E8D"/>
    <w:rsid w:val="00300525"/>
    <w:rsid w:val="00305206"/>
    <w:rsid w:val="00306DB8"/>
    <w:rsid w:val="00307E29"/>
    <w:rsid w:val="003118D1"/>
    <w:rsid w:val="00314BC6"/>
    <w:rsid w:val="0031690B"/>
    <w:rsid w:val="003212B0"/>
    <w:rsid w:val="0032139A"/>
    <w:rsid w:val="003217B4"/>
    <w:rsid w:val="00321A98"/>
    <w:rsid w:val="003244EA"/>
    <w:rsid w:val="00324FDB"/>
    <w:rsid w:val="003255E5"/>
    <w:rsid w:val="003273CC"/>
    <w:rsid w:val="00332071"/>
    <w:rsid w:val="00335255"/>
    <w:rsid w:val="00340149"/>
    <w:rsid w:val="003432F3"/>
    <w:rsid w:val="0034403D"/>
    <w:rsid w:val="00344042"/>
    <w:rsid w:val="00350E09"/>
    <w:rsid w:val="00352373"/>
    <w:rsid w:val="00360779"/>
    <w:rsid w:val="00362F3B"/>
    <w:rsid w:val="00363BDC"/>
    <w:rsid w:val="0036488C"/>
    <w:rsid w:val="003662DB"/>
    <w:rsid w:val="00371A17"/>
    <w:rsid w:val="00375920"/>
    <w:rsid w:val="00376A51"/>
    <w:rsid w:val="0037735E"/>
    <w:rsid w:val="00377E5D"/>
    <w:rsid w:val="00380A6D"/>
    <w:rsid w:val="003818D4"/>
    <w:rsid w:val="00383972"/>
    <w:rsid w:val="00385893"/>
    <w:rsid w:val="00386607"/>
    <w:rsid w:val="00387280"/>
    <w:rsid w:val="00387BB4"/>
    <w:rsid w:val="0039337E"/>
    <w:rsid w:val="003936D7"/>
    <w:rsid w:val="00394E7F"/>
    <w:rsid w:val="003952B7"/>
    <w:rsid w:val="00395F10"/>
    <w:rsid w:val="003A2137"/>
    <w:rsid w:val="003A2A72"/>
    <w:rsid w:val="003A62A3"/>
    <w:rsid w:val="003A6802"/>
    <w:rsid w:val="003A6DDF"/>
    <w:rsid w:val="003B63FE"/>
    <w:rsid w:val="003B668D"/>
    <w:rsid w:val="003B772B"/>
    <w:rsid w:val="003B79CA"/>
    <w:rsid w:val="003C0D20"/>
    <w:rsid w:val="003C3638"/>
    <w:rsid w:val="003C608C"/>
    <w:rsid w:val="003D0001"/>
    <w:rsid w:val="003D01B0"/>
    <w:rsid w:val="003E32CE"/>
    <w:rsid w:val="003E36AF"/>
    <w:rsid w:val="003E5A79"/>
    <w:rsid w:val="003E79B2"/>
    <w:rsid w:val="003F279D"/>
    <w:rsid w:val="003F3ED9"/>
    <w:rsid w:val="003F4946"/>
    <w:rsid w:val="003F57D2"/>
    <w:rsid w:val="003F6EF4"/>
    <w:rsid w:val="00402CBA"/>
    <w:rsid w:val="004057F8"/>
    <w:rsid w:val="00416B08"/>
    <w:rsid w:val="00421238"/>
    <w:rsid w:val="0042131B"/>
    <w:rsid w:val="00421D80"/>
    <w:rsid w:val="0042255F"/>
    <w:rsid w:val="00424273"/>
    <w:rsid w:val="00426B5D"/>
    <w:rsid w:val="0042741D"/>
    <w:rsid w:val="00435E32"/>
    <w:rsid w:val="00442C88"/>
    <w:rsid w:val="004436AC"/>
    <w:rsid w:val="004459D9"/>
    <w:rsid w:val="004461B7"/>
    <w:rsid w:val="00446446"/>
    <w:rsid w:val="004523D3"/>
    <w:rsid w:val="004565EA"/>
    <w:rsid w:val="00456919"/>
    <w:rsid w:val="00456EA0"/>
    <w:rsid w:val="004618E6"/>
    <w:rsid w:val="004646A9"/>
    <w:rsid w:val="00464F87"/>
    <w:rsid w:val="004674A4"/>
    <w:rsid w:val="00467B13"/>
    <w:rsid w:val="00473835"/>
    <w:rsid w:val="00474568"/>
    <w:rsid w:val="00475F41"/>
    <w:rsid w:val="00477F06"/>
    <w:rsid w:val="00480107"/>
    <w:rsid w:val="0048215B"/>
    <w:rsid w:val="0048299C"/>
    <w:rsid w:val="00483F17"/>
    <w:rsid w:val="00486155"/>
    <w:rsid w:val="00487EC1"/>
    <w:rsid w:val="004A0CF6"/>
    <w:rsid w:val="004A1984"/>
    <w:rsid w:val="004A2921"/>
    <w:rsid w:val="004B0F71"/>
    <w:rsid w:val="004B6130"/>
    <w:rsid w:val="004B64ED"/>
    <w:rsid w:val="004B6756"/>
    <w:rsid w:val="004C01DB"/>
    <w:rsid w:val="004C1D71"/>
    <w:rsid w:val="004C4AEB"/>
    <w:rsid w:val="004C4FFD"/>
    <w:rsid w:val="004C7C41"/>
    <w:rsid w:val="004D009F"/>
    <w:rsid w:val="004D1C17"/>
    <w:rsid w:val="004D5DCB"/>
    <w:rsid w:val="004D7B99"/>
    <w:rsid w:val="004D7EC0"/>
    <w:rsid w:val="004E126A"/>
    <w:rsid w:val="004E2D26"/>
    <w:rsid w:val="004E46F9"/>
    <w:rsid w:val="004E5880"/>
    <w:rsid w:val="004E7150"/>
    <w:rsid w:val="004F1BDC"/>
    <w:rsid w:val="004F49FA"/>
    <w:rsid w:val="00504649"/>
    <w:rsid w:val="00512789"/>
    <w:rsid w:val="00512A76"/>
    <w:rsid w:val="005133FA"/>
    <w:rsid w:val="005137BC"/>
    <w:rsid w:val="00523EC4"/>
    <w:rsid w:val="00524AFF"/>
    <w:rsid w:val="00524C15"/>
    <w:rsid w:val="00535529"/>
    <w:rsid w:val="005361A4"/>
    <w:rsid w:val="005405B4"/>
    <w:rsid w:val="00541192"/>
    <w:rsid w:val="00545A6D"/>
    <w:rsid w:val="00546410"/>
    <w:rsid w:val="00547B61"/>
    <w:rsid w:val="00552AC5"/>
    <w:rsid w:val="00553D03"/>
    <w:rsid w:val="00555196"/>
    <w:rsid w:val="005646B6"/>
    <w:rsid w:val="00567BB7"/>
    <w:rsid w:val="00570EBA"/>
    <w:rsid w:val="00575050"/>
    <w:rsid w:val="0057702E"/>
    <w:rsid w:val="005819E3"/>
    <w:rsid w:val="005841A5"/>
    <w:rsid w:val="00584CA7"/>
    <w:rsid w:val="0058606A"/>
    <w:rsid w:val="0058631C"/>
    <w:rsid w:val="0059196D"/>
    <w:rsid w:val="00597508"/>
    <w:rsid w:val="005A05EE"/>
    <w:rsid w:val="005A0761"/>
    <w:rsid w:val="005A7A0F"/>
    <w:rsid w:val="005B2143"/>
    <w:rsid w:val="005B292B"/>
    <w:rsid w:val="005B37D1"/>
    <w:rsid w:val="005C1544"/>
    <w:rsid w:val="005C238D"/>
    <w:rsid w:val="005C2448"/>
    <w:rsid w:val="005C397C"/>
    <w:rsid w:val="005C50BC"/>
    <w:rsid w:val="005C66CB"/>
    <w:rsid w:val="005D621D"/>
    <w:rsid w:val="005D77A7"/>
    <w:rsid w:val="005E047E"/>
    <w:rsid w:val="005E20FF"/>
    <w:rsid w:val="005E318A"/>
    <w:rsid w:val="005E63E0"/>
    <w:rsid w:val="005E7213"/>
    <w:rsid w:val="005F017D"/>
    <w:rsid w:val="005F4B0A"/>
    <w:rsid w:val="005F5B1C"/>
    <w:rsid w:val="005F75C3"/>
    <w:rsid w:val="00600D8C"/>
    <w:rsid w:val="00601B92"/>
    <w:rsid w:val="00603613"/>
    <w:rsid w:val="006060A6"/>
    <w:rsid w:val="00606D8B"/>
    <w:rsid w:val="00607BE2"/>
    <w:rsid w:val="00617ED3"/>
    <w:rsid w:val="00623649"/>
    <w:rsid w:val="0062584A"/>
    <w:rsid w:val="00625DBC"/>
    <w:rsid w:val="0063102F"/>
    <w:rsid w:val="00632266"/>
    <w:rsid w:val="00634DCF"/>
    <w:rsid w:val="00636027"/>
    <w:rsid w:val="00637AB7"/>
    <w:rsid w:val="00637C96"/>
    <w:rsid w:val="0064304C"/>
    <w:rsid w:val="006543C0"/>
    <w:rsid w:val="00656D57"/>
    <w:rsid w:val="00662CFF"/>
    <w:rsid w:val="006630CF"/>
    <w:rsid w:val="0066431C"/>
    <w:rsid w:val="00665F1A"/>
    <w:rsid w:val="006712F4"/>
    <w:rsid w:val="00671426"/>
    <w:rsid w:val="00671E1D"/>
    <w:rsid w:val="00674339"/>
    <w:rsid w:val="00680228"/>
    <w:rsid w:val="00680FEA"/>
    <w:rsid w:val="006840E1"/>
    <w:rsid w:val="006935C7"/>
    <w:rsid w:val="0069432C"/>
    <w:rsid w:val="006947E6"/>
    <w:rsid w:val="0069674E"/>
    <w:rsid w:val="0069777B"/>
    <w:rsid w:val="006A2BCE"/>
    <w:rsid w:val="006A3415"/>
    <w:rsid w:val="006A349D"/>
    <w:rsid w:val="006A6651"/>
    <w:rsid w:val="006B0846"/>
    <w:rsid w:val="006B0D14"/>
    <w:rsid w:val="006B56E8"/>
    <w:rsid w:val="006B703F"/>
    <w:rsid w:val="006C1108"/>
    <w:rsid w:val="006C3334"/>
    <w:rsid w:val="006C7F4B"/>
    <w:rsid w:val="006D2686"/>
    <w:rsid w:val="006D26CF"/>
    <w:rsid w:val="006D5F88"/>
    <w:rsid w:val="006E0D52"/>
    <w:rsid w:val="006E27A0"/>
    <w:rsid w:val="006E372C"/>
    <w:rsid w:val="006E4A0B"/>
    <w:rsid w:val="006E6C49"/>
    <w:rsid w:val="006E74A7"/>
    <w:rsid w:val="006F04ED"/>
    <w:rsid w:val="006F0CB6"/>
    <w:rsid w:val="006F1596"/>
    <w:rsid w:val="006F2328"/>
    <w:rsid w:val="006F5336"/>
    <w:rsid w:val="006F5CBB"/>
    <w:rsid w:val="006F5FB2"/>
    <w:rsid w:val="0070281A"/>
    <w:rsid w:val="0070287E"/>
    <w:rsid w:val="0070335E"/>
    <w:rsid w:val="00703626"/>
    <w:rsid w:val="00705315"/>
    <w:rsid w:val="00707215"/>
    <w:rsid w:val="00710DCA"/>
    <w:rsid w:val="007118B0"/>
    <w:rsid w:val="00711BB5"/>
    <w:rsid w:val="007123DE"/>
    <w:rsid w:val="0071602D"/>
    <w:rsid w:val="0072327E"/>
    <w:rsid w:val="00726F00"/>
    <w:rsid w:val="0073002B"/>
    <w:rsid w:val="00730F4D"/>
    <w:rsid w:val="00732D0B"/>
    <w:rsid w:val="00733DE6"/>
    <w:rsid w:val="0073677A"/>
    <w:rsid w:val="007371B4"/>
    <w:rsid w:val="007371BD"/>
    <w:rsid w:val="00740FB1"/>
    <w:rsid w:val="0074192C"/>
    <w:rsid w:val="00741D2E"/>
    <w:rsid w:val="00743E2D"/>
    <w:rsid w:val="00744A37"/>
    <w:rsid w:val="0074536A"/>
    <w:rsid w:val="00745ACA"/>
    <w:rsid w:val="00746C74"/>
    <w:rsid w:val="00750E59"/>
    <w:rsid w:val="00752205"/>
    <w:rsid w:val="00752DB0"/>
    <w:rsid w:val="007536EF"/>
    <w:rsid w:val="00755C72"/>
    <w:rsid w:val="00756C0A"/>
    <w:rsid w:val="0076047C"/>
    <w:rsid w:val="0076477A"/>
    <w:rsid w:val="007655AA"/>
    <w:rsid w:val="00770231"/>
    <w:rsid w:val="00770A72"/>
    <w:rsid w:val="00771953"/>
    <w:rsid w:val="00771C1A"/>
    <w:rsid w:val="0078159F"/>
    <w:rsid w:val="00781AA4"/>
    <w:rsid w:val="00784793"/>
    <w:rsid w:val="00787C3F"/>
    <w:rsid w:val="007901E1"/>
    <w:rsid w:val="00790A93"/>
    <w:rsid w:val="00794BDF"/>
    <w:rsid w:val="0079558F"/>
    <w:rsid w:val="00796D03"/>
    <w:rsid w:val="007A01EE"/>
    <w:rsid w:val="007A46F4"/>
    <w:rsid w:val="007A58A4"/>
    <w:rsid w:val="007B735D"/>
    <w:rsid w:val="007C19ED"/>
    <w:rsid w:val="007C45EA"/>
    <w:rsid w:val="007C548E"/>
    <w:rsid w:val="007C5C39"/>
    <w:rsid w:val="007D03CA"/>
    <w:rsid w:val="007D08DB"/>
    <w:rsid w:val="007D7810"/>
    <w:rsid w:val="007E0D95"/>
    <w:rsid w:val="007E3957"/>
    <w:rsid w:val="007E5F44"/>
    <w:rsid w:val="007E6D78"/>
    <w:rsid w:val="007F10C6"/>
    <w:rsid w:val="007F1AFB"/>
    <w:rsid w:val="007F22F1"/>
    <w:rsid w:val="007F4E4C"/>
    <w:rsid w:val="007F597E"/>
    <w:rsid w:val="007F6D0A"/>
    <w:rsid w:val="00802B2E"/>
    <w:rsid w:val="00802DC2"/>
    <w:rsid w:val="00803061"/>
    <w:rsid w:val="00803D93"/>
    <w:rsid w:val="00803E71"/>
    <w:rsid w:val="008046D2"/>
    <w:rsid w:val="008054CC"/>
    <w:rsid w:val="00805A42"/>
    <w:rsid w:val="00807B6D"/>
    <w:rsid w:val="0081202B"/>
    <w:rsid w:val="00813E2F"/>
    <w:rsid w:val="00814526"/>
    <w:rsid w:val="00816907"/>
    <w:rsid w:val="008170ED"/>
    <w:rsid w:val="008225A6"/>
    <w:rsid w:val="00822CF5"/>
    <w:rsid w:val="00823404"/>
    <w:rsid w:val="00824869"/>
    <w:rsid w:val="008255B3"/>
    <w:rsid w:val="00826D1B"/>
    <w:rsid w:val="00827AA4"/>
    <w:rsid w:val="00831729"/>
    <w:rsid w:val="00837795"/>
    <w:rsid w:val="00840111"/>
    <w:rsid w:val="00843C4E"/>
    <w:rsid w:val="0084550D"/>
    <w:rsid w:val="00846417"/>
    <w:rsid w:val="0085020F"/>
    <w:rsid w:val="0085353E"/>
    <w:rsid w:val="00857E42"/>
    <w:rsid w:val="00860120"/>
    <w:rsid w:val="00861114"/>
    <w:rsid w:val="0086181C"/>
    <w:rsid w:val="008633F1"/>
    <w:rsid w:val="00864017"/>
    <w:rsid w:val="008647EC"/>
    <w:rsid w:val="00864F6A"/>
    <w:rsid w:val="00864F87"/>
    <w:rsid w:val="00865B2A"/>
    <w:rsid w:val="008667D0"/>
    <w:rsid w:val="00873BD7"/>
    <w:rsid w:val="00877889"/>
    <w:rsid w:val="00877E01"/>
    <w:rsid w:val="00881896"/>
    <w:rsid w:val="00881F33"/>
    <w:rsid w:val="00883592"/>
    <w:rsid w:val="008858E9"/>
    <w:rsid w:val="00892F66"/>
    <w:rsid w:val="00892FDB"/>
    <w:rsid w:val="00897239"/>
    <w:rsid w:val="008A2CE3"/>
    <w:rsid w:val="008A3D5A"/>
    <w:rsid w:val="008A4268"/>
    <w:rsid w:val="008A785F"/>
    <w:rsid w:val="008A78C6"/>
    <w:rsid w:val="008A7D98"/>
    <w:rsid w:val="008B0A24"/>
    <w:rsid w:val="008B10C3"/>
    <w:rsid w:val="008B135C"/>
    <w:rsid w:val="008B3E41"/>
    <w:rsid w:val="008B3EA9"/>
    <w:rsid w:val="008B5A35"/>
    <w:rsid w:val="008B789F"/>
    <w:rsid w:val="008B79F0"/>
    <w:rsid w:val="008C1E37"/>
    <w:rsid w:val="008C41CF"/>
    <w:rsid w:val="008C60F0"/>
    <w:rsid w:val="008D6F75"/>
    <w:rsid w:val="008E2E92"/>
    <w:rsid w:val="008E3DF7"/>
    <w:rsid w:val="008E462C"/>
    <w:rsid w:val="008E6510"/>
    <w:rsid w:val="008E68EE"/>
    <w:rsid w:val="008E6DD7"/>
    <w:rsid w:val="008F021E"/>
    <w:rsid w:val="008F20C6"/>
    <w:rsid w:val="008F2198"/>
    <w:rsid w:val="008F499C"/>
    <w:rsid w:val="008F4CDC"/>
    <w:rsid w:val="008F69C5"/>
    <w:rsid w:val="008F771F"/>
    <w:rsid w:val="00900209"/>
    <w:rsid w:val="0090069E"/>
    <w:rsid w:val="00905FB2"/>
    <w:rsid w:val="009066DC"/>
    <w:rsid w:val="00906F86"/>
    <w:rsid w:val="0090763A"/>
    <w:rsid w:val="00907BCC"/>
    <w:rsid w:val="00910A6E"/>
    <w:rsid w:val="00911EF4"/>
    <w:rsid w:val="0091209F"/>
    <w:rsid w:val="00912AD2"/>
    <w:rsid w:val="00915404"/>
    <w:rsid w:val="0091572E"/>
    <w:rsid w:val="00916FB3"/>
    <w:rsid w:val="009221E0"/>
    <w:rsid w:val="009223F2"/>
    <w:rsid w:val="00923736"/>
    <w:rsid w:val="00924569"/>
    <w:rsid w:val="00926170"/>
    <w:rsid w:val="009278CC"/>
    <w:rsid w:val="0093110D"/>
    <w:rsid w:val="009322C3"/>
    <w:rsid w:val="00934389"/>
    <w:rsid w:val="00936B2D"/>
    <w:rsid w:val="00940192"/>
    <w:rsid w:val="00940EBF"/>
    <w:rsid w:val="00941947"/>
    <w:rsid w:val="00943F88"/>
    <w:rsid w:val="00947BCE"/>
    <w:rsid w:val="00950690"/>
    <w:rsid w:val="0095078A"/>
    <w:rsid w:val="00950D12"/>
    <w:rsid w:val="0095377C"/>
    <w:rsid w:val="00954BBA"/>
    <w:rsid w:val="009606F9"/>
    <w:rsid w:val="0096581D"/>
    <w:rsid w:val="00965CA1"/>
    <w:rsid w:val="00975EA4"/>
    <w:rsid w:val="00977859"/>
    <w:rsid w:val="009807EC"/>
    <w:rsid w:val="00981C4B"/>
    <w:rsid w:val="009841AE"/>
    <w:rsid w:val="00986238"/>
    <w:rsid w:val="009A1E03"/>
    <w:rsid w:val="009A1EC5"/>
    <w:rsid w:val="009A2A84"/>
    <w:rsid w:val="009A3DAE"/>
    <w:rsid w:val="009B1DA6"/>
    <w:rsid w:val="009B4B07"/>
    <w:rsid w:val="009B4EE0"/>
    <w:rsid w:val="009B534C"/>
    <w:rsid w:val="009B727D"/>
    <w:rsid w:val="009C098D"/>
    <w:rsid w:val="009C2C6E"/>
    <w:rsid w:val="009C51B6"/>
    <w:rsid w:val="009C52CC"/>
    <w:rsid w:val="009D331E"/>
    <w:rsid w:val="009D73C4"/>
    <w:rsid w:val="009E62EA"/>
    <w:rsid w:val="009E6759"/>
    <w:rsid w:val="009F3A29"/>
    <w:rsid w:val="009F70ED"/>
    <w:rsid w:val="009F7190"/>
    <w:rsid w:val="009F729B"/>
    <w:rsid w:val="009F7F1B"/>
    <w:rsid w:val="00A000B5"/>
    <w:rsid w:val="00A010ED"/>
    <w:rsid w:val="00A012C2"/>
    <w:rsid w:val="00A1272D"/>
    <w:rsid w:val="00A130F3"/>
    <w:rsid w:val="00A173DE"/>
    <w:rsid w:val="00A179EB"/>
    <w:rsid w:val="00A220D5"/>
    <w:rsid w:val="00A25C06"/>
    <w:rsid w:val="00A261B1"/>
    <w:rsid w:val="00A31EEE"/>
    <w:rsid w:val="00A32322"/>
    <w:rsid w:val="00A416D1"/>
    <w:rsid w:val="00A42024"/>
    <w:rsid w:val="00A42B41"/>
    <w:rsid w:val="00A53767"/>
    <w:rsid w:val="00A559E0"/>
    <w:rsid w:val="00A5644A"/>
    <w:rsid w:val="00A61E90"/>
    <w:rsid w:val="00A63B31"/>
    <w:rsid w:val="00A657EE"/>
    <w:rsid w:val="00A65A36"/>
    <w:rsid w:val="00A66D59"/>
    <w:rsid w:val="00A7089B"/>
    <w:rsid w:val="00A82DAD"/>
    <w:rsid w:val="00A854A1"/>
    <w:rsid w:val="00A86C63"/>
    <w:rsid w:val="00A87954"/>
    <w:rsid w:val="00A90660"/>
    <w:rsid w:val="00A90BCA"/>
    <w:rsid w:val="00A91FA7"/>
    <w:rsid w:val="00A9385A"/>
    <w:rsid w:val="00A95318"/>
    <w:rsid w:val="00A955C4"/>
    <w:rsid w:val="00A97745"/>
    <w:rsid w:val="00AA06B6"/>
    <w:rsid w:val="00AA097D"/>
    <w:rsid w:val="00AA2861"/>
    <w:rsid w:val="00AA36BD"/>
    <w:rsid w:val="00AA549D"/>
    <w:rsid w:val="00AA5770"/>
    <w:rsid w:val="00AA6470"/>
    <w:rsid w:val="00AB0543"/>
    <w:rsid w:val="00AB4DDE"/>
    <w:rsid w:val="00AB5742"/>
    <w:rsid w:val="00AB57D7"/>
    <w:rsid w:val="00AB6149"/>
    <w:rsid w:val="00AC57A1"/>
    <w:rsid w:val="00AC5F02"/>
    <w:rsid w:val="00AD2F84"/>
    <w:rsid w:val="00AD33EC"/>
    <w:rsid w:val="00AD42C1"/>
    <w:rsid w:val="00AD47AB"/>
    <w:rsid w:val="00AD66D5"/>
    <w:rsid w:val="00AE06DA"/>
    <w:rsid w:val="00AE13C2"/>
    <w:rsid w:val="00AE2247"/>
    <w:rsid w:val="00AE3CA7"/>
    <w:rsid w:val="00AF07E7"/>
    <w:rsid w:val="00AF1BB3"/>
    <w:rsid w:val="00AF21A5"/>
    <w:rsid w:val="00AF3498"/>
    <w:rsid w:val="00AF6FC7"/>
    <w:rsid w:val="00AF7147"/>
    <w:rsid w:val="00B0005D"/>
    <w:rsid w:val="00B00570"/>
    <w:rsid w:val="00B02C3B"/>
    <w:rsid w:val="00B0513F"/>
    <w:rsid w:val="00B07B58"/>
    <w:rsid w:val="00B10624"/>
    <w:rsid w:val="00B1095A"/>
    <w:rsid w:val="00B11A1D"/>
    <w:rsid w:val="00B12925"/>
    <w:rsid w:val="00B12DC4"/>
    <w:rsid w:val="00B17885"/>
    <w:rsid w:val="00B204AE"/>
    <w:rsid w:val="00B22F77"/>
    <w:rsid w:val="00B25490"/>
    <w:rsid w:val="00B26708"/>
    <w:rsid w:val="00B32335"/>
    <w:rsid w:val="00B32593"/>
    <w:rsid w:val="00B33C1A"/>
    <w:rsid w:val="00B35DA3"/>
    <w:rsid w:val="00B373BF"/>
    <w:rsid w:val="00B429D1"/>
    <w:rsid w:val="00B42EED"/>
    <w:rsid w:val="00B44DF4"/>
    <w:rsid w:val="00B4776E"/>
    <w:rsid w:val="00B505AE"/>
    <w:rsid w:val="00B5085A"/>
    <w:rsid w:val="00B5175D"/>
    <w:rsid w:val="00B53F8C"/>
    <w:rsid w:val="00B547A9"/>
    <w:rsid w:val="00B54CAE"/>
    <w:rsid w:val="00B560B9"/>
    <w:rsid w:val="00B573A4"/>
    <w:rsid w:val="00B60F45"/>
    <w:rsid w:val="00B62931"/>
    <w:rsid w:val="00B67F7B"/>
    <w:rsid w:val="00B712DD"/>
    <w:rsid w:val="00B71FF0"/>
    <w:rsid w:val="00B738B6"/>
    <w:rsid w:val="00B74E1C"/>
    <w:rsid w:val="00B7518B"/>
    <w:rsid w:val="00B76009"/>
    <w:rsid w:val="00B814BD"/>
    <w:rsid w:val="00B81A12"/>
    <w:rsid w:val="00B84271"/>
    <w:rsid w:val="00B84B3B"/>
    <w:rsid w:val="00B85485"/>
    <w:rsid w:val="00B85AF3"/>
    <w:rsid w:val="00B86D2D"/>
    <w:rsid w:val="00B906CB"/>
    <w:rsid w:val="00B91885"/>
    <w:rsid w:val="00B97D13"/>
    <w:rsid w:val="00BA0523"/>
    <w:rsid w:val="00BA07C4"/>
    <w:rsid w:val="00BA0AAD"/>
    <w:rsid w:val="00BA14CC"/>
    <w:rsid w:val="00BA2BB6"/>
    <w:rsid w:val="00BB3875"/>
    <w:rsid w:val="00BB4385"/>
    <w:rsid w:val="00BB5A67"/>
    <w:rsid w:val="00BB6402"/>
    <w:rsid w:val="00BC276A"/>
    <w:rsid w:val="00BC5EF3"/>
    <w:rsid w:val="00BC69E2"/>
    <w:rsid w:val="00BD1DE1"/>
    <w:rsid w:val="00BD1F53"/>
    <w:rsid w:val="00BD4116"/>
    <w:rsid w:val="00BD435B"/>
    <w:rsid w:val="00BD53CC"/>
    <w:rsid w:val="00BE1458"/>
    <w:rsid w:val="00BE18BF"/>
    <w:rsid w:val="00BE3C61"/>
    <w:rsid w:val="00BE65D9"/>
    <w:rsid w:val="00BE7474"/>
    <w:rsid w:val="00BE78E8"/>
    <w:rsid w:val="00BF0D71"/>
    <w:rsid w:val="00BF10A1"/>
    <w:rsid w:val="00BF12DA"/>
    <w:rsid w:val="00BF16FD"/>
    <w:rsid w:val="00BF1AB0"/>
    <w:rsid w:val="00BF218C"/>
    <w:rsid w:val="00BF2D01"/>
    <w:rsid w:val="00BF5514"/>
    <w:rsid w:val="00BF7B89"/>
    <w:rsid w:val="00C01705"/>
    <w:rsid w:val="00C0284E"/>
    <w:rsid w:val="00C03910"/>
    <w:rsid w:val="00C064B5"/>
    <w:rsid w:val="00C06C3E"/>
    <w:rsid w:val="00C11286"/>
    <w:rsid w:val="00C11639"/>
    <w:rsid w:val="00C11A5B"/>
    <w:rsid w:val="00C132AC"/>
    <w:rsid w:val="00C207E1"/>
    <w:rsid w:val="00C230B2"/>
    <w:rsid w:val="00C27A58"/>
    <w:rsid w:val="00C41A41"/>
    <w:rsid w:val="00C47104"/>
    <w:rsid w:val="00C50382"/>
    <w:rsid w:val="00C52C2D"/>
    <w:rsid w:val="00C538D1"/>
    <w:rsid w:val="00C55717"/>
    <w:rsid w:val="00C579F3"/>
    <w:rsid w:val="00C63783"/>
    <w:rsid w:val="00C64E09"/>
    <w:rsid w:val="00C65992"/>
    <w:rsid w:val="00C667B4"/>
    <w:rsid w:val="00C668CE"/>
    <w:rsid w:val="00C70291"/>
    <w:rsid w:val="00C70EE9"/>
    <w:rsid w:val="00C729C7"/>
    <w:rsid w:val="00C73A87"/>
    <w:rsid w:val="00C806D1"/>
    <w:rsid w:val="00C81CB2"/>
    <w:rsid w:val="00C82DC5"/>
    <w:rsid w:val="00C8567D"/>
    <w:rsid w:val="00C861E0"/>
    <w:rsid w:val="00C86856"/>
    <w:rsid w:val="00C9138D"/>
    <w:rsid w:val="00C928F2"/>
    <w:rsid w:val="00C9298A"/>
    <w:rsid w:val="00C93948"/>
    <w:rsid w:val="00C94C3C"/>
    <w:rsid w:val="00C979A3"/>
    <w:rsid w:val="00CA23FD"/>
    <w:rsid w:val="00CA6F09"/>
    <w:rsid w:val="00CB3E41"/>
    <w:rsid w:val="00CB51FA"/>
    <w:rsid w:val="00CB54AB"/>
    <w:rsid w:val="00CB7565"/>
    <w:rsid w:val="00CB75C2"/>
    <w:rsid w:val="00CC0ADC"/>
    <w:rsid w:val="00CC0D31"/>
    <w:rsid w:val="00CC1E45"/>
    <w:rsid w:val="00CC3EB2"/>
    <w:rsid w:val="00CC5658"/>
    <w:rsid w:val="00CE0387"/>
    <w:rsid w:val="00CE0466"/>
    <w:rsid w:val="00CE20B1"/>
    <w:rsid w:val="00CE325B"/>
    <w:rsid w:val="00CE7572"/>
    <w:rsid w:val="00CF3F4D"/>
    <w:rsid w:val="00CF527F"/>
    <w:rsid w:val="00CF564C"/>
    <w:rsid w:val="00CF7B0A"/>
    <w:rsid w:val="00D05451"/>
    <w:rsid w:val="00D108D9"/>
    <w:rsid w:val="00D13BFA"/>
    <w:rsid w:val="00D15D8F"/>
    <w:rsid w:val="00D21E4F"/>
    <w:rsid w:val="00D22CFC"/>
    <w:rsid w:val="00D24B4D"/>
    <w:rsid w:val="00D24EDE"/>
    <w:rsid w:val="00D26B11"/>
    <w:rsid w:val="00D27C07"/>
    <w:rsid w:val="00D30846"/>
    <w:rsid w:val="00D30A1C"/>
    <w:rsid w:val="00D30A31"/>
    <w:rsid w:val="00D34855"/>
    <w:rsid w:val="00D34909"/>
    <w:rsid w:val="00D35772"/>
    <w:rsid w:val="00D360FF"/>
    <w:rsid w:val="00D410FD"/>
    <w:rsid w:val="00D41281"/>
    <w:rsid w:val="00D42EA3"/>
    <w:rsid w:val="00D43228"/>
    <w:rsid w:val="00D45373"/>
    <w:rsid w:val="00D464FB"/>
    <w:rsid w:val="00D50319"/>
    <w:rsid w:val="00D51302"/>
    <w:rsid w:val="00D52AEC"/>
    <w:rsid w:val="00D535E5"/>
    <w:rsid w:val="00D546EA"/>
    <w:rsid w:val="00D56078"/>
    <w:rsid w:val="00D63375"/>
    <w:rsid w:val="00D63B14"/>
    <w:rsid w:val="00D63FBA"/>
    <w:rsid w:val="00D641F7"/>
    <w:rsid w:val="00D6498A"/>
    <w:rsid w:val="00D64E19"/>
    <w:rsid w:val="00D652B9"/>
    <w:rsid w:val="00D66809"/>
    <w:rsid w:val="00D718C1"/>
    <w:rsid w:val="00D71F8E"/>
    <w:rsid w:val="00D756B4"/>
    <w:rsid w:val="00D75EAE"/>
    <w:rsid w:val="00D76072"/>
    <w:rsid w:val="00D773B7"/>
    <w:rsid w:val="00D77AE8"/>
    <w:rsid w:val="00D8168E"/>
    <w:rsid w:val="00D84710"/>
    <w:rsid w:val="00D8512D"/>
    <w:rsid w:val="00D856FE"/>
    <w:rsid w:val="00D9007C"/>
    <w:rsid w:val="00D9034A"/>
    <w:rsid w:val="00D92003"/>
    <w:rsid w:val="00D927F7"/>
    <w:rsid w:val="00D943FA"/>
    <w:rsid w:val="00D957A9"/>
    <w:rsid w:val="00DA1C8B"/>
    <w:rsid w:val="00DA4485"/>
    <w:rsid w:val="00DA51DC"/>
    <w:rsid w:val="00DA7838"/>
    <w:rsid w:val="00DB2B3E"/>
    <w:rsid w:val="00DB6644"/>
    <w:rsid w:val="00DC4CE4"/>
    <w:rsid w:val="00DC5254"/>
    <w:rsid w:val="00DC56FC"/>
    <w:rsid w:val="00DC7F32"/>
    <w:rsid w:val="00DD2C98"/>
    <w:rsid w:val="00DD4714"/>
    <w:rsid w:val="00DD5DC2"/>
    <w:rsid w:val="00DD6A4C"/>
    <w:rsid w:val="00DD7E77"/>
    <w:rsid w:val="00DE07AE"/>
    <w:rsid w:val="00DE33B6"/>
    <w:rsid w:val="00DE670C"/>
    <w:rsid w:val="00DE702B"/>
    <w:rsid w:val="00DF4DE4"/>
    <w:rsid w:val="00E009F2"/>
    <w:rsid w:val="00E0354F"/>
    <w:rsid w:val="00E04732"/>
    <w:rsid w:val="00E057F4"/>
    <w:rsid w:val="00E05A2B"/>
    <w:rsid w:val="00E07460"/>
    <w:rsid w:val="00E07CE1"/>
    <w:rsid w:val="00E1031E"/>
    <w:rsid w:val="00E12E33"/>
    <w:rsid w:val="00E14AC2"/>
    <w:rsid w:val="00E17095"/>
    <w:rsid w:val="00E21723"/>
    <w:rsid w:val="00E227DB"/>
    <w:rsid w:val="00E22BDB"/>
    <w:rsid w:val="00E26A1B"/>
    <w:rsid w:val="00E27B14"/>
    <w:rsid w:val="00E31923"/>
    <w:rsid w:val="00E32C0F"/>
    <w:rsid w:val="00E3346A"/>
    <w:rsid w:val="00E34C31"/>
    <w:rsid w:val="00E35BFF"/>
    <w:rsid w:val="00E37031"/>
    <w:rsid w:val="00E4015B"/>
    <w:rsid w:val="00E447F2"/>
    <w:rsid w:val="00E4508A"/>
    <w:rsid w:val="00E47C40"/>
    <w:rsid w:val="00E51138"/>
    <w:rsid w:val="00E53B7A"/>
    <w:rsid w:val="00E54B1A"/>
    <w:rsid w:val="00E60599"/>
    <w:rsid w:val="00E630FC"/>
    <w:rsid w:val="00E643AD"/>
    <w:rsid w:val="00E653B3"/>
    <w:rsid w:val="00E67279"/>
    <w:rsid w:val="00E67DAB"/>
    <w:rsid w:val="00E70033"/>
    <w:rsid w:val="00E7184C"/>
    <w:rsid w:val="00E737AA"/>
    <w:rsid w:val="00E811C3"/>
    <w:rsid w:val="00E8239C"/>
    <w:rsid w:val="00E84A3D"/>
    <w:rsid w:val="00E8514F"/>
    <w:rsid w:val="00E86CC5"/>
    <w:rsid w:val="00E9134D"/>
    <w:rsid w:val="00E9316E"/>
    <w:rsid w:val="00E95CF7"/>
    <w:rsid w:val="00E97874"/>
    <w:rsid w:val="00EA00D0"/>
    <w:rsid w:val="00EA133D"/>
    <w:rsid w:val="00EA379C"/>
    <w:rsid w:val="00EA6398"/>
    <w:rsid w:val="00EB05AE"/>
    <w:rsid w:val="00EB1566"/>
    <w:rsid w:val="00EB1592"/>
    <w:rsid w:val="00EB2781"/>
    <w:rsid w:val="00EB2982"/>
    <w:rsid w:val="00EB337B"/>
    <w:rsid w:val="00EB41DE"/>
    <w:rsid w:val="00EB45B3"/>
    <w:rsid w:val="00EB4D3A"/>
    <w:rsid w:val="00EB66D0"/>
    <w:rsid w:val="00EB7178"/>
    <w:rsid w:val="00EC3D65"/>
    <w:rsid w:val="00EC60F7"/>
    <w:rsid w:val="00EC7DEB"/>
    <w:rsid w:val="00ED1521"/>
    <w:rsid w:val="00ED5C34"/>
    <w:rsid w:val="00ED63B1"/>
    <w:rsid w:val="00EE1E5A"/>
    <w:rsid w:val="00EE3C97"/>
    <w:rsid w:val="00EE4B37"/>
    <w:rsid w:val="00EE69D7"/>
    <w:rsid w:val="00EF0C0E"/>
    <w:rsid w:val="00EF20FA"/>
    <w:rsid w:val="00EF320B"/>
    <w:rsid w:val="00EF4FBA"/>
    <w:rsid w:val="00EF7924"/>
    <w:rsid w:val="00F01CC8"/>
    <w:rsid w:val="00F021FF"/>
    <w:rsid w:val="00F0377A"/>
    <w:rsid w:val="00F05680"/>
    <w:rsid w:val="00F10756"/>
    <w:rsid w:val="00F10A2D"/>
    <w:rsid w:val="00F11224"/>
    <w:rsid w:val="00F12250"/>
    <w:rsid w:val="00F12ED2"/>
    <w:rsid w:val="00F43970"/>
    <w:rsid w:val="00F4498C"/>
    <w:rsid w:val="00F47706"/>
    <w:rsid w:val="00F52667"/>
    <w:rsid w:val="00F6033A"/>
    <w:rsid w:val="00F6265E"/>
    <w:rsid w:val="00F65BC7"/>
    <w:rsid w:val="00F66F71"/>
    <w:rsid w:val="00F67E54"/>
    <w:rsid w:val="00F71283"/>
    <w:rsid w:val="00F75833"/>
    <w:rsid w:val="00F765DA"/>
    <w:rsid w:val="00F807F2"/>
    <w:rsid w:val="00F8707E"/>
    <w:rsid w:val="00F92800"/>
    <w:rsid w:val="00F94393"/>
    <w:rsid w:val="00F946A5"/>
    <w:rsid w:val="00F965BE"/>
    <w:rsid w:val="00F96B08"/>
    <w:rsid w:val="00FA06E3"/>
    <w:rsid w:val="00FA07FC"/>
    <w:rsid w:val="00FA579E"/>
    <w:rsid w:val="00FA6742"/>
    <w:rsid w:val="00FB05F1"/>
    <w:rsid w:val="00FB2F27"/>
    <w:rsid w:val="00FB4FD1"/>
    <w:rsid w:val="00FB7D21"/>
    <w:rsid w:val="00FC12D8"/>
    <w:rsid w:val="00FC56B9"/>
    <w:rsid w:val="00FC7896"/>
    <w:rsid w:val="00FD3FFA"/>
    <w:rsid w:val="00FD4333"/>
    <w:rsid w:val="00FD5510"/>
    <w:rsid w:val="00FD66E0"/>
    <w:rsid w:val="00FE06D9"/>
    <w:rsid w:val="00FE2B85"/>
    <w:rsid w:val="00FE329B"/>
    <w:rsid w:val="00FE400E"/>
    <w:rsid w:val="00FE56AC"/>
    <w:rsid w:val="00FE6B4E"/>
    <w:rsid w:val="00FE7740"/>
    <w:rsid w:val="00FE7881"/>
    <w:rsid w:val="00FF049E"/>
    <w:rsid w:val="00FF17FE"/>
    <w:rsid w:val="00FF1E8C"/>
    <w:rsid w:val="00FF33BA"/>
    <w:rsid w:val="00FF3B7B"/>
    <w:rsid w:val="00FF5198"/>
    <w:rsid w:val="00FF74C0"/>
    <w:rsid w:val="00FF75C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2861"/>
  </w:style>
  <w:style w:type="paragraph" w:styleId="Ttulo1">
    <w:name w:val="heading 1"/>
    <w:basedOn w:val="Normal"/>
    <w:next w:val="Normal"/>
    <w:link w:val="Ttulo1Char"/>
    <w:qFormat/>
    <w:rsid w:val="00CE325B"/>
    <w:pPr>
      <w:spacing w:before="360" w:after="360" w:line="360" w:lineRule="auto"/>
      <w:ind w:left="432" w:hanging="432"/>
      <w:jc w:val="both"/>
      <w:outlineLvl w:val="0"/>
    </w:pPr>
    <w:rPr>
      <w:rFonts w:ascii="Arial" w:eastAsia="Times New Roman" w:hAnsi="Arial" w:cs="Times New Roman"/>
      <w:b/>
      <w:caps/>
      <w:sz w:val="28"/>
      <w:szCs w:val="20"/>
      <w:lang w:val="en-US"/>
    </w:rPr>
  </w:style>
  <w:style w:type="paragraph" w:styleId="Ttulo2">
    <w:name w:val="heading 2"/>
    <w:basedOn w:val="Normal"/>
    <w:next w:val="Normal"/>
    <w:link w:val="Ttulo2Char"/>
    <w:unhideWhenUsed/>
    <w:qFormat/>
    <w:rsid w:val="00CE325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CE325B"/>
    <w:pPr>
      <w:keepNext/>
      <w:spacing w:before="240" w:after="240" w:line="360" w:lineRule="auto"/>
      <w:ind w:left="720" w:hanging="720"/>
      <w:jc w:val="both"/>
      <w:outlineLvl w:val="2"/>
    </w:pPr>
    <w:rPr>
      <w:rFonts w:ascii="Arial" w:eastAsia="Times New Roman" w:hAnsi="Arial" w:cs="Arial"/>
      <w:b/>
      <w:bCs/>
      <w:i/>
      <w:sz w:val="24"/>
      <w:szCs w:val="24"/>
      <w:lang w:val="en-US"/>
    </w:rPr>
  </w:style>
  <w:style w:type="paragraph" w:styleId="Ttulo4">
    <w:name w:val="heading 4"/>
    <w:basedOn w:val="Normal"/>
    <w:next w:val="Normal"/>
    <w:link w:val="Ttulo4Char"/>
    <w:qFormat/>
    <w:rsid w:val="00A012C2"/>
    <w:pPr>
      <w:keepNext/>
      <w:widowControl w:val="0"/>
      <w:suppressAutoHyphens/>
      <w:spacing w:after="0" w:line="240" w:lineRule="auto"/>
      <w:jc w:val="center"/>
      <w:outlineLvl w:val="3"/>
    </w:pPr>
    <w:rPr>
      <w:rFonts w:ascii="Arial" w:eastAsia="Times New Roman" w:hAnsi="Arial" w:cs="Times New Roman"/>
      <w:b/>
      <w:sz w:val="18"/>
      <w:szCs w:val="20"/>
      <w:lang w:eastAsia="ar-SA"/>
    </w:rPr>
  </w:style>
  <w:style w:type="paragraph" w:styleId="Ttulo5">
    <w:name w:val="heading 5"/>
    <w:basedOn w:val="Normal"/>
    <w:next w:val="Normal"/>
    <w:link w:val="Ttulo5Char"/>
    <w:rsid w:val="00CE325B"/>
    <w:pPr>
      <w:keepNext/>
      <w:spacing w:before="40" w:after="240" w:line="360" w:lineRule="auto"/>
      <w:ind w:left="1008" w:hanging="1008"/>
      <w:jc w:val="both"/>
      <w:outlineLvl w:val="4"/>
    </w:pPr>
    <w:rPr>
      <w:rFonts w:ascii="Arial" w:eastAsia="Times New Roman" w:hAnsi="Arial" w:cs="Times New Roman"/>
      <w:b/>
      <w:sz w:val="20"/>
      <w:szCs w:val="20"/>
      <w:lang w:val="en-US"/>
    </w:rPr>
  </w:style>
  <w:style w:type="paragraph" w:styleId="Ttulo6">
    <w:name w:val="heading 6"/>
    <w:basedOn w:val="Normal"/>
    <w:next w:val="Normal"/>
    <w:link w:val="Ttulo6Char"/>
    <w:rsid w:val="00CE325B"/>
    <w:pPr>
      <w:keepNext/>
      <w:spacing w:before="40" w:after="160" w:line="360" w:lineRule="auto"/>
      <w:ind w:left="1152" w:hanging="1152"/>
      <w:jc w:val="center"/>
      <w:outlineLvl w:val="5"/>
    </w:pPr>
    <w:rPr>
      <w:rFonts w:ascii="Arial" w:eastAsia="Times New Roman" w:hAnsi="Arial" w:cs="Arial"/>
      <w:b/>
      <w:bCs/>
      <w:sz w:val="20"/>
      <w:szCs w:val="24"/>
      <w:lang w:val="en-US"/>
    </w:rPr>
  </w:style>
  <w:style w:type="paragraph" w:styleId="Ttulo7">
    <w:name w:val="heading 7"/>
    <w:basedOn w:val="Normal"/>
    <w:next w:val="Normal"/>
    <w:link w:val="Ttulo7Char"/>
    <w:rsid w:val="00CE325B"/>
    <w:pPr>
      <w:keepNext/>
      <w:spacing w:before="40" w:after="160" w:line="360" w:lineRule="auto"/>
      <w:ind w:left="1296" w:hanging="1296"/>
      <w:jc w:val="both"/>
      <w:outlineLvl w:val="6"/>
    </w:pPr>
    <w:rPr>
      <w:rFonts w:ascii="Arial" w:eastAsia="Times New Roman" w:hAnsi="Arial" w:cs="Arial"/>
      <w:b/>
      <w:bCs/>
      <w:color w:val="FF0000"/>
      <w:sz w:val="20"/>
      <w:szCs w:val="24"/>
      <w:lang w:val="en-US"/>
    </w:rPr>
  </w:style>
  <w:style w:type="paragraph" w:styleId="Ttulo8">
    <w:name w:val="heading 8"/>
    <w:basedOn w:val="Normal"/>
    <w:next w:val="Normal"/>
    <w:link w:val="Ttulo8Char"/>
    <w:rsid w:val="00CE325B"/>
    <w:pPr>
      <w:keepNext/>
      <w:spacing w:before="40" w:after="240" w:line="360" w:lineRule="auto"/>
      <w:ind w:left="1440" w:hanging="1440"/>
      <w:jc w:val="both"/>
      <w:outlineLvl w:val="7"/>
    </w:pPr>
    <w:rPr>
      <w:rFonts w:ascii="Arial" w:eastAsia="Times New Roman" w:hAnsi="Arial" w:cs="Times New Roman"/>
      <w:b/>
      <w:szCs w:val="20"/>
      <w:lang w:val="en-US"/>
    </w:rPr>
  </w:style>
  <w:style w:type="paragraph" w:styleId="Ttulo9">
    <w:name w:val="heading 9"/>
    <w:basedOn w:val="Normal"/>
    <w:next w:val="Normal"/>
    <w:link w:val="Ttulo9Char"/>
    <w:rsid w:val="00CE325B"/>
    <w:pPr>
      <w:keepNext/>
      <w:spacing w:before="40" w:after="240" w:line="360" w:lineRule="auto"/>
      <w:ind w:left="1584" w:hanging="1584"/>
      <w:jc w:val="center"/>
      <w:outlineLvl w:val="8"/>
    </w:pPr>
    <w:rPr>
      <w:rFonts w:ascii="Arial" w:eastAsia="Times New Roman" w:hAnsi="Arial" w:cs="Times New Roman"/>
      <w:sz w:val="24"/>
      <w:szCs w:val="20"/>
      <w:lang w:val="en-US"/>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apple-converted-space">
    <w:name w:val="apple-converted-space"/>
    <w:basedOn w:val="Fontepargpadro"/>
    <w:rsid w:val="00524AFF"/>
  </w:style>
  <w:style w:type="character" w:styleId="Hyperlink">
    <w:name w:val="Hyperlink"/>
    <w:basedOn w:val="Fontepargpadro"/>
    <w:uiPriority w:val="99"/>
    <w:unhideWhenUsed/>
    <w:rsid w:val="00FA07FC"/>
    <w:rPr>
      <w:color w:val="0000FF" w:themeColor="hyperlink"/>
      <w:u w:val="single"/>
    </w:rPr>
  </w:style>
  <w:style w:type="table" w:styleId="Tabelacomgrade">
    <w:name w:val="Table Grid"/>
    <w:basedOn w:val="Tabelanormal"/>
    <w:rsid w:val="004C1D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grafodaListaChar">
    <w:name w:val="Parágrafo da Lista Char"/>
    <w:aliases w:val="List Char,Marcadores Char,List1 Char,List11 Char,titulo 5 Char,Fluvial1 Char,titulo 3 Char,Subtítulo tabela Char,List111 Char,llistat Char"/>
    <w:link w:val="PargrafodaLista"/>
    <w:uiPriority w:val="34"/>
    <w:locked/>
    <w:rsid w:val="00D63375"/>
    <w:rPr>
      <w:rFonts w:ascii="Times New Roman" w:eastAsia="Times New Roman" w:hAnsi="Times New Roman" w:cs="Times New Roman"/>
    </w:rPr>
  </w:style>
  <w:style w:type="paragraph" w:styleId="PargrafodaLista">
    <w:name w:val="List Paragraph"/>
    <w:aliases w:val="List,Marcadores,List1,List11,titulo 5,Fluvial1,titulo 3,Subtítulo tabela,List111,llistat"/>
    <w:basedOn w:val="Normal"/>
    <w:link w:val="PargrafodaListaChar"/>
    <w:uiPriority w:val="34"/>
    <w:qFormat/>
    <w:rsid w:val="00D63375"/>
    <w:pPr>
      <w:spacing w:after="0" w:line="240" w:lineRule="auto"/>
      <w:ind w:left="708"/>
    </w:pPr>
    <w:rPr>
      <w:rFonts w:ascii="Times New Roman" w:eastAsia="Times New Roman" w:hAnsi="Times New Roman" w:cs="Times New Roman"/>
    </w:rPr>
  </w:style>
  <w:style w:type="paragraph" w:styleId="Cabealho">
    <w:name w:val="header"/>
    <w:basedOn w:val="Normal"/>
    <w:link w:val="CabealhoChar"/>
    <w:unhideWhenUsed/>
    <w:rsid w:val="00A012C2"/>
    <w:pPr>
      <w:tabs>
        <w:tab w:val="center" w:pos="4252"/>
        <w:tab w:val="right" w:pos="8504"/>
      </w:tabs>
      <w:spacing w:after="0" w:line="240" w:lineRule="auto"/>
    </w:pPr>
  </w:style>
  <w:style w:type="character" w:customStyle="1" w:styleId="CabealhoChar">
    <w:name w:val="Cabeçalho Char"/>
    <w:basedOn w:val="Fontepargpadro"/>
    <w:link w:val="Cabealho"/>
    <w:rsid w:val="00A012C2"/>
  </w:style>
  <w:style w:type="paragraph" w:styleId="Rodap">
    <w:name w:val="footer"/>
    <w:basedOn w:val="Normal"/>
    <w:link w:val="RodapChar"/>
    <w:uiPriority w:val="99"/>
    <w:unhideWhenUsed/>
    <w:rsid w:val="00A012C2"/>
    <w:pPr>
      <w:tabs>
        <w:tab w:val="center" w:pos="4252"/>
        <w:tab w:val="right" w:pos="8504"/>
      </w:tabs>
      <w:spacing w:after="0" w:line="240" w:lineRule="auto"/>
    </w:pPr>
  </w:style>
  <w:style w:type="character" w:customStyle="1" w:styleId="RodapChar">
    <w:name w:val="Rodapé Char"/>
    <w:basedOn w:val="Fontepargpadro"/>
    <w:link w:val="Rodap"/>
    <w:uiPriority w:val="99"/>
    <w:rsid w:val="00A012C2"/>
  </w:style>
  <w:style w:type="character" w:customStyle="1" w:styleId="Ttulo4Char">
    <w:name w:val="Título 4 Char"/>
    <w:basedOn w:val="Fontepargpadro"/>
    <w:link w:val="Ttulo4"/>
    <w:rsid w:val="00A012C2"/>
    <w:rPr>
      <w:rFonts w:ascii="Arial" w:eastAsia="Times New Roman" w:hAnsi="Arial" w:cs="Times New Roman"/>
      <w:b/>
      <w:sz w:val="18"/>
      <w:szCs w:val="20"/>
      <w:lang w:eastAsia="ar-SA"/>
    </w:rPr>
  </w:style>
  <w:style w:type="paragraph" w:styleId="Textodebalo">
    <w:name w:val="Balloon Text"/>
    <w:basedOn w:val="Normal"/>
    <w:link w:val="TextodebaloChar"/>
    <w:uiPriority w:val="99"/>
    <w:semiHidden/>
    <w:unhideWhenUsed/>
    <w:rsid w:val="00A012C2"/>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012C2"/>
    <w:rPr>
      <w:rFonts w:ascii="Tahoma" w:hAnsi="Tahoma" w:cs="Tahoma"/>
      <w:sz w:val="16"/>
      <w:szCs w:val="16"/>
    </w:rPr>
  </w:style>
  <w:style w:type="character" w:customStyle="1" w:styleId="Ttulo2Char">
    <w:name w:val="Título 2 Char"/>
    <w:basedOn w:val="Fontepargpadro"/>
    <w:link w:val="Ttulo2"/>
    <w:rsid w:val="00CE325B"/>
    <w:rPr>
      <w:rFonts w:asciiTheme="majorHAnsi" w:eastAsiaTheme="majorEastAsia" w:hAnsiTheme="majorHAnsi" w:cstheme="majorBidi"/>
      <w:b/>
      <w:bCs/>
      <w:color w:val="4F81BD" w:themeColor="accent1"/>
      <w:sz w:val="26"/>
      <w:szCs w:val="26"/>
    </w:rPr>
  </w:style>
  <w:style w:type="character" w:customStyle="1" w:styleId="Ttulo1Char">
    <w:name w:val="Título 1 Char"/>
    <w:basedOn w:val="Fontepargpadro"/>
    <w:link w:val="Ttulo1"/>
    <w:rsid w:val="00CE325B"/>
    <w:rPr>
      <w:rFonts w:ascii="Arial" w:eastAsia="Times New Roman" w:hAnsi="Arial" w:cs="Times New Roman"/>
      <w:b/>
      <w:caps/>
      <w:sz w:val="28"/>
      <w:szCs w:val="20"/>
      <w:lang w:val="en-US" w:eastAsia="pt-BR"/>
    </w:rPr>
  </w:style>
  <w:style w:type="character" w:customStyle="1" w:styleId="Ttulo3Char">
    <w:name w:val="Título 3 Char"/>
    <w:basedOn w:val="Fontepargpadro"/>
    <w:link w:val="Ttulo3"/>
    <w:rsid w:val="00CE325B"/>
    <w:rPr>
      <w:rFonts w:ascii="Arial" w:eastAsia="Times New Roman" w:hAnsi="Arial" w:cs="Arial"/>
      <w:b/>
      <w:bCs/>
      <w:i/>
      <w:sz w:val="24"/>
      <w:szCs w:val="24"/>
      <w:lang w:val="en-US" w:eastAsia="pt-BR"/>
    </w:rPr>
  </w:style>
  <w:style w:type="character" w:customStyle="1" w:styleId="Ttulo5Char">
    <w:name w:val="Título 5 Char"/>
    <w:basedOn w:val="Fontepargpadro"/>
    <w:link w:val="Ttulo5"/>
    <w:rsid w:val="00CE325B"/>
    <w:rPr>
      <w:rFonts w:ascii="Arial" w:eastAsia="Times New Roman" w:hAnsi="Arial" w:cs="Times New Roman"/>
      <w:b/>
      <w:sz w:val="20"/>
      <w:szCs w:val="20"/>
      <w:lang w:val="en-US" w:eastAsia="pt-BR"/>
    </w:rPr>
  </w:style>
  <w:style w:type="character" w:customStyle="1" w:styleId="Ttulo6Char">
    <w:name w:val="Título 6 Char"/>
    <w:basedOn w:val="Fontepargpadro"/>
    <w:link w:val="Ttulo6"/>
    <w:rsid w:val="00CE325B"/>
    <w:rPr>
      <w:rFonts w:ascii="Arial" w:eastAsia="Times New Roman" w:hAnsi="Arial" w:cs="Arial"/>
      <w:b/>
      <w:bCs/>
      <w:sz w:val="20"/>
      <w:szCs w:val="24"/>
      <w:lang w:val="en-US" w:eastAsia="pt-BR"/>
    </w:rPr>
  </w:style>
  <w:style w:type="character" w:customStyle="1" w:styleId="Ttulo7Char">
    <w:name w:val="Título 7 Char"/>
    <w:basedOn w:val="Fontepargpadro"/>
    <w:link w:val="Ttulo7"/>
    <w:rsid w:val="00CE325B"/>
    <w:rPr>
      <w:rFonts w:ascii="Arial" w:eastAsia="Times New Roman" w:hAnsi="Arial" w:cs="Arial"/>
      <w:b/>
      <w:bCs/>
      <w:color w:val="FF0000"/>
      <w:sz w:val="20"/>
      <w:szCs w:val="24"/>
      <w:lang w:val="en-US" w:eastAsia="pt-BR"/>
    </w:rPr>
  </w:style>
  <w:style w:type="character" w:customStyle="1" w:styleId="Ttulo8Char">
    <w:name w:val="Título 8 Char"/>
    <w:basedOn w:val="Fontepargpadro"/>
    <w:link w:val="Ttulo8"/>
    <w:rsid w:val="00CE325B"/>
    <w:rPr>
      <w:rFonts w:ascii="Arial" w:eastAsia="Times New Roman" w:hAnsi="Arial" w:cs="Times New Roman"/>
      <w:b/>
      <w:szCs w:val="20"/>
      <w:lang w:val="en-US" w:eastAsia="pt-BR"/>
    </w:rPr>
  </w:style>
  <w:style w:type="character" w:customStyle="1" w:styleId="Ttulo9Char">
    <w:name w:val="Título 9 Char"/>
    <w:basedOn w:val="Fontepargpadro"/>
    <w:link w:val="Ttulo9"/>
    <w:rsid w:val="00CE325B"/>
    <w:rPr>
      <w:rFonts w:ascii="Arial" w:eastAsia="Times New Roman" w:hAnsi="Arial" w:cs="Times New Roman"/>
      <w:sz w:val="24"/>
      <w:szCs w:val="20"/>
      <w:lang w:val="en-US" w:eastAsia="pt-BR"/>
    </w:rPr>
  </w:style>
  <w:style w:type="paragraph" w:styleId="SemEspaamento">
    <w:name w:val="No Spacing"/>
    <w:uiPriority w:val="1"/>
    <w:qFormat/>
    <w:rsid w:val="00CE325B"/>
    <w:pPr>
      <w:widowControl w:val="0"/>
      <w:suppressAutoHyphens/>
      <w:autoSpaceDN w:val="0"/>
      <w:spacing w:after="0" w:line="240" w:lineRule="auto"/>
      <w:textAlignment w:val="baseline"/>
    </w:pPr>
    <w:rPr>
      <w:rFonts w:ascii="Times New Roman" w:eastAsia="Arial Unicode MS" w:hAnsi="Times New Roman" w:cs="Mangal"/>
      <w:kern w:val="3"/>
      <w:sz w:val="24"/>
      <w:szCs w:val="21"/>
      <w:lang w:eastAsia="zh-CN" w:bidi="hi-IN"/>
    </w:rPr>
  </w:style>
  <w:style w:type="paragraph" w:customStyle="1" w:styleId="Default">
    <w:name w:val="Default"/>
    <w:rsid w:val="00CE325B"/>
    <w:pPr>
      <w:autoSpaceDE w:val="0"/>
      <w:autoSpaceDN w:val="0"/>
      <w:adjustRightInd w:val="0"/>
      <w:spacing w:after="0" w:line="240" w:lineRule="auto"/>
    </w:pPr>
    <w:rPr>
      <w:rFonts w:ascii="Times New Roman" w:hAnsi="Times New Roman" w:cs="Times New Roman"/>
      <w:color w:val="000000"/>
      <w:sz w:val="24"/>
      <w:szCs w:val="24"/>
    </w:rPr>
  </w:style>
  <w:style w:type="paragraph" w:styleId="Legenda">
    <w:name w:val="caption"/>
    <w:basedOn w:val="Normal"/>
    <w:next w:val="Normal"/>
    <w:uiPriority w:val="35"/>
    <w:unhideWhenUsed/>
    <w:qFormat/>
    <w:rsid w:val="00CE325B"/>
    <w:pPr>
      <w:spacing w:line="240" w:lineRule="auto"/>
    </w:pPr>
    <w:rPr>
      <w:b/>
      <w:bCs/>
      <w:color w:val="4F81BD" w:themeColor="accent1"/>
      <w:sz w:val="18"/>
      <w:szCs w:val="18"/>
    </w:rPr>
  </w:style>
  <w:style w:type="paragraph" w:styleId="Recuodecorpodetexto">
    <w:name w:val="Body Text Indent"/>
    <w:basedOn w:val="Normal"/>
    <w:link w:val="RecuodecorpodetextoChar"/>
    <w:semiHidden/>
    <w:rsid w:val="00CE325B"/>
    <w:pPr>
      <w:tabs>
        <w:tab w:val="left" w:pos="1418"/>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1418" w:hanging="709"/>
      <w:jc w:val="both"/>
    </w:pPr>
    <w:rPr>
      <w:rFonts w:ascii="Arial" w:eastAsia="Times New Roman" w:hAnsi="Arial" w:cs="Times New Roman"/>
      <w:sz w:val="24"/>
      <w:szCs w:val="20"/>
    </w:rPr>
  </w:style>
  <w:style w:type="character" w:customStyle="1" w:styleId="RecuodecorpodetextoChar">
    <w:name w:val="Recuo de corpo de texto Char"/>
    <w:basedOn w:val="Fontepargpadro"/>
    <w:link w:val="Recuodecorpodetexto"/>
    <w:semiHidden/>
    <w:rsid w:val="00CE325B"/>
    <w:rPr>
      <w:rFonts w:ascii="Arial" w:eastAsia="Times New Roman" w:hAnsi="Arial" w:cs="Times New Roman"/>
      <w:sz w:val="24"/>
      <w:szCs w:val="20"/>
      <w:lang w:eastAsia="pt-BR"/>
    </w:rPr>
  </w:style>
  <w:style w:type="paragraph" w:styleId="Recuodecorpodetexto2">
    <w:name w:val="Body Text Indent 2"/>
    <w:basedOn w:val="Normal"/>
    <w:link w:val="Recuodecorpodetexto2Char"/>
    <w:semiHidden/>
    <w:rsid w:val="00CE325B"/>
    <w:pPr>
      <w:spacing w:after="0" w:line="240" w:lineRule="auto"/>
      <w:ind w:left="1418" w:hanging="710"/>
      <w:jc w:val="both"/>
    </w:pPr>
    <w:rPr>
      <w:rFonts w:ascii="Arial" w:eastAsia="Times New Roman" w:hAnsi="Arial" w:cs="Times New Roman"/>
      <w:sz w:val="24"/>
      <w:szCs w:val="20"/>
    </w:rPr>
  </w:style>
  <w:style w:type="character" w:customStyle="1" w:styleId="Recuodecorpodetexto2Char">
    <w:name w:val="Recuo de corpo de texto 2 Char"/>
    <w:basedOn w:val="Fontepargpadro"/>
    <w:link w:val="Recuodecorpodetexto2"/>
    <w:semiHidden/>
    <w:rsid w:val="00CE325B"/>
    <w:rPr>
      <w:rFonts w:ascii="Arial" w:eastAsia="Times New Roman" w:hAnsi="Arial" w:cs="Times New Roman"/>
      <w:sz w:val="24"/>
      <w:szCs w:val="20"/>
      <w:lang w:eastAsia="pt-BR"/>
    </w:rPr>
  </w:style>
  <w:style w:type="paragraph" w:customStyle="1" w:styleId="Item">
    <w:name w:val="Item"/>
    <w:basedOn w:val="Normal"/>
    <w:qFormat/>
    <w:rsid w:val="00CE325B"/>
    <w:pPr>
      <w:numPr>
        <w:numId w:val="1"/>
      </w:numPr>
      <w:tabs>
        <w:tab w:val="left" w:pos="851"/>
      </w:tabs>
      <w:spacing w:after="0" w:line="360" w:lineRule="auto"/>
      <w:jc w:val="both"/>
    </w:pPr>
    <w:rPr>
      <w:rFonts w:ascii="Arial" w:eastAsia="Times New Roman" w:hAnsi="Arial" w:cs="Times New Roman"/>
      <w:sz w:val="24"/>
      <w:szCs w:val="24"/>
      <w:lang w:val="pt-PT"/>
    </w:rPr>
  </w:style>
  <w:style w:type="paragraph" w:customStyle="1" w:styleId="Estilo4">
    <w:name w:val="Estilo4"/>
    <w:basedOn w:val="Normal"/>
    <w:rsid w:val="00CE325B"/>
    <w:pPr>
      <w:tabs>
        <w:tab w:val="num" w:pos="993"/>
      </w:tabs>
      <w:spacing w:after="0" w:line="240" w:lineRule="auto"/>
      <w:ind w:left="993" w:hanging="993"/>
      <w:jc w:val="both"/>
    </w:pPr>
    <w:rPr>
      <w:rFonts w:ascii="Times New Roman" w:eastAsia="Times New Roman" w:hAnsi="Times New Roman" w:cs="Times New Roman"/>
      <w:szCs w:val="20"/>
    </w:rPr>
  </w:style>
  <w:style w:type="paragraph" w:styleId="CabealhodoSumrio">
    <w:name w:val="TOC Heading"/>
    <w:basedOn w:val="Ttulo1"/>
    <w:next w:val="Normal"/>
    <w:uiPriority w:val="39"/>
    <w:unhideWhenUsed/>
    <w:qFormat/>
    <w:rsid w:val="00CE325B"/>
    <w:pPr>
      <w:keepNext/>
      <w:keepLines/>
      <w:spacing w:before="480" w:after="0" w:line="276" w:lineRule="auto"/>
      <w:ind w:left="0" w:firstLine="0"/>
      <w:jc w:val="left"/>
      <w:outlineLvl w:val="9"/>
    </w:pPr>
    <w:rPr>
      <w:rFonts w:asciiTheme="majorHAnsi" w:eastAsiaTheme="majorEastAsia" w:hAnsiTheme="majorHAnsi" w:cstheme="majorBidi"/>
      <w:bCs/>
      <w:caps w:val="0"/>
      <w:color w:val="365F91" w:themeColor="accent1" w:themeShade="BF"/>
      <w:szCs w:val="28"/>
      <w:lang w:val="pt-BR"/>
    </w:rPr>
  </w:style>
  <w:style w:type="paragraph" w:styleId="Subttulo">
    <w:name w:val="Subtitle"/>
    <w:basedOn w:val="Normal"/>
    <w:next w:val="Normal"/>
    <w:link w:val="SubttuloChar"/>
    <w:uiPriority w:val="11"/>
    <w:qFormat/>
    <w:rsid w:val="00CE325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har">
    <w:name w:val="Subtítulo Char"/>
    <w:basedOn w:val="Fontepargpadro"/>
    <w:link w:val="Subttulo"/>
    <w:uiPriority w:val="11"/>
    <w:rsid w:val="00CE325B"/>
    <w:rPr>
      <w:rFonts w:asciiTheme="majorHAnsi" w:eastAsiaTheme="majorEastAsia" w:hAnsiTheme="majorHAnsi" w:cstheme="majorBidi"/>
      <w:i/>
      <w:iCs/>
      <w:color w:val="4F81BD" w:themeColor="accent1"/>
      <w:spacing w:val="15"/>
      <w:sz w:val="24"/>
      <w:szCs w:val="24"/>
    </w:rPr>
  </w:style>
  <w:style w:type="paragraph" w:styleId="Sumrio1">
    <w:name w:val="toc 1"/>
    <w:basedOn w:val="Normal"/>
    <w:next w:val="Normal"/>
    <w:autoRedefine/>
    <w:uiPriority w:val="39"/>
    <w:unhideWhenUsed/>
    <w:rsid w:val="0059196D"/>
    <w:pPr>
      <w:tabs>
        <w:tab w:val="left" w:pos="440"/>
        <w:tab w:val="right" w:leader="dot" w:pos="9060"/>
      </w:tabs>
      <w:spacing w:after="100" w:line="240" w:lineRule="auto"/>
    </w:pPr>
    <w:rPr>
      <w:rFonts w:ascii="Arial" w:eastAsia="Arial-BoldMT" w:hAnsi="Arial" w:cs="Arial"/>
      <w:b/>
      <w:bCs/>
      <w:noProof/>
      <w:sz w:val="20"/>
      <w:szCs w:val="20"/>
    </w:rPr>
  </w:style>
  <w:style w:type="paragraph" w:styleId="Sumrio2">
    <w:name w:val="toc 2"/>
    <w:basedOn w:val="Normal"/>
    <w:next w:val="Normal"/>
    <w:autoRedefine/>
    <w:uiPriority w:val="39"/>
    <w:unhideWhenUsed/>
    <w:rsid w:val="00637C96"/>
    <w:pPr>
      <w:tabs>
        <w:tab w:val="left" w:pos="880"/>
        <w:tab w:val="right" w:leader="dot" w:pos="9060"/>
      </w:tabs>
      <w:spacing w:after="100" w:line="240" w:lineRule="auto"/>
      <w:ind w:left="220"/>
    </w:pPr>
    <w:rPr>
      <w:rFonts w:ascii="Arial" w:hAnsi="Arial" w:cs="Arial"/>
      <w:b/>
      <w:caps/>
      <w:noProof/>
      <w:sz w:val="20"/>
      <w:szCs w:val="20"/>
    </w:rPr>
  </w:style>
  <w:style w:type="character" w:styleId="Refdecomentrio">
    <w:name w:val="annotation reference"/>
    <w:basedOn w:val="Fontepargpadro"/>
    <w:uiPriority w:val="99"/>
    <w:semiHidden/>
    <w:unhideWhenUsed/>
    <w:rsid w:val="00BF5514"/>
    <w:rPr>
      <w:sz w:val="16"/>
      <w:szCs w:val="16"/>
    </w:rPr>
  </w:style>
  <w:style w:type="paragraph" w:styleId="Textodecomentrio">
    <w:name w:val="annotation text"/>
    <w:basedOn w:val="Normal"/>
    <w:link w:val="TextodecomentrioChar"/>
    <w:uiPriority w:val="99"/>
    <w:semiHidden/>
    <w:unhideWhenUsed/>
    <w:rsid w:val="00BF5514"/>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BF5514"/>
    <w:rPr>
      <w:sz w:val="20"/>
      <w:szCs w:val="20"/>
    </w:rPr>
  </w:style>
  <w:style w:type="paragraph" w:styleId="Assuntodocomentrio">
    <w:name w:val="annotation subject"/>
    <w:basedOn w:val="Textodecomentrio"/>
    <w:next w:val="Textodecomentrio"/>
    <w:link w:val="AssuntodocomentrioChar"/>
    <w:uiPriority w:val="99"/>
    <w:semiHidden/>
    <w:unhideWhenUsed/>
    <w:rsid w:val="00BF5514"/>
    <w:rPr>
      <w:b/>
      <w:bCs/>
    </w:rPr>
  </w:style>
  <w:style w:type="character" w:customStyle="1" w:styleId="AssuntodocomentrioChar">
    <w:name w:val="Assunto do comentário Char"/>
    <w:basedOn w:val="TextodecomentrioChar"/>
    <w:link w:val="Assuntodocomentrio"/>
    <w:uiPriority w:val="99"/>
    <w:semiHidden/>
    <w:rsid w:val="00BF5514"/>
    <w:rPr>
      <w:b/>
      <w:bCs/>
      <w:sz w:val="20"/>
      <w:szCs w:val="20"/>
    </w:rPr>
  </w:style>
  <w:style w:type="paragraph" w:customStyle="1" w:styleId="Estilo3">
    <w:name w:val="Estilo3"/>
    <w:basedOn w:val="Normal"/>
    <w:rsid w:val="00C928F2"/>
    <w:pPr>
      <w:spacing w:after="0" w:line="240" w:lineRule="auto"/>
      <w:jc w:val="both"/>
    </w:pPr>
    <w:rPr>
      <w:rFonts w:ascii="Times New Roman" w:eastAsia="Times New Roman" w:hAnsi="Times New Roman" w:cs="Times New Roman"/>
      <w:szCs w:val="20"/>
    </w:rPr>
  </w:style>
  <w:style w:type="character" w:styleId="HiperlinkVisitado">
    <w:name w:val="FollowedHyperlink"/>
    <w:basedOn w:val="Fontepargpadro"/>
    <w:uiPriority w:val="99"/>
    <w:semiHidden/>
    <w:unhideWhenUsed/>
    <w:rsid w:val="0085020F"/>
    <w:rPr>
      <w:color w:val="800080" w:themeColor="followedHyperlink"/>
      <w:u w:val="single"/>
    </w:rPr>
  </w:style>
  <w:style w:type="paragraph" w:customStyle="1" w:styleId="Subitem">
    <w:name w:val="Subitem"/>
    <w:basedOn w:val="Normal"/>
    <w:qFormat/>
    <w:rsid w:val="00B5175D"/>
    <w:pPr>
      <w:numPr>
        <w:numId w:val="2"/>
      </w:numPr>
      <w:tabs>
        <w:tab w:val="left" w:pos="1276"/>
      </w:tabs>
      <w:spacing w:after="0" w:line="360" w:lineRule="auto"/>
      <w:ind w:left="1276" w:hanging="425"/>
      <w:jc w:val="both"/>
    </w:pPr>
    <w:rPr>
      <w:rFonts w:ascii="Arial" w:eastAsia="Times New Roman" w:hAnsi="Arial" w:cs="Times New Roman"/>
      <w:sz w:val="24"/>
      <w:szCs w:val="24"/>
      <w:lang w:val="pt-PT"/>
    </w:rPr>
  </w:style>
  <w:style w:type="paragraph" w:styleId="NormalWeb">
    <w:name w:val="Normal (Web)"/>
    <w:basedOn w:val="Normal"/>
    <w:uiPriority w:val="99"/>
    <w:semiHidden/>
    <w:unhideWhenUsed/>
    <w:rsid w:val="00B5175D"/>
    <w:pPr>
      <w:spacing w:before="100" w:beforeAutospacing="1" w:after="100" w:afterAutospacing="1" w:line="240" w:lineRule="auto"/>
    </w:pPr>
    <w:rPr>
      <w:rFonts w:ascii="Times New Roman" w:hAnsi="Times New Roman" w:cs="Times New Roman"/>
      <w:sz w:val="24"/>
      <w:szCs w:val="24"/>
    </w:rPr>
  </w:style>
  <w:style w:type="paragraph" w:styleId="Corpodetexto">
    <w:name w:val="Body Text"/>
    <w:basedOn w:val="Normal"/>
    <w:link w:val="CorpodetextoChar"/>
    <w:uiPriority w:val="99"/>
    <w:semiHidden/>
    <w:unhideWhenUsed/>
    <w:rsid w:val="00926170"/>
    <w:pPr>
      <w:spacing w:after="120"/>
    </w:pPr>
  </w:style>
  <w:style w:type="character" w:customStyle="1" w:styleId="CorpodetextoChar">
    <w:name w:val="Corpo de texto Char"/>
    <w:basedOn w:val="Fontepargpadro"/>
    <w:link w:val="Corpodetexto"/>
    <w:uiPriority w:val="99"/>
    <w:semiHidden/>
    <w:rsid w:val="00926170"/>
  </w:style>
  <w:style w:type="character" w:customStyle="1" w:styleId="fontstyle01">
    <w:name w:val="fontstyle01"/>
    <w:basedOn w:val="Fontepargpadro"/>
    <w:rsid w:val="002E6F31"/>
    <w:rPr>
      <w:rFonts w:ascii="Helvetica" w:hAnsi="Helvetica" w:hint="default"/>
      <w:b w:val="0"/>
      <w:bCs w:val="0"/>
      <w:i w:val="0"/>
      <w:iCs w:val="0"/>
      <w:color w:val="000000"/>
      <w:sz w:val="18"/>
      <w:szCs w:val="18"/>
    </w:rPr>
  </w:style>
  <w:style w:type="table" w:customStyle="1" w:styleId="Tabelacomgrade1">
    <w:name w:val="Tabela com grade1"/>
    <w:basedOn w:val="Tabelanormal"/>
    <w:next w:val="Tabelacomgrade"/>
    <w:rsid w:val="001707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stilo">
    <w:name w:val="Estilo"/>
    <w:rsid w:val="00483F17"/>
    <w:pPr>
      <w:widowControl w:val="0"/>
      <w:suppressAutoHyphens/>
      <w:spacing w:after="0" w:line="240" w:lineRule="auto"/>
    </w:pPr>
    <w:rPr>
      <w:rFonts w:ascii="Arial" w:eastAsia="Times New Roman" w:hAnsi="Arial" w:cs="Arial"/>
      <w:sz w:val="20"/>
      <w:szCs w:val="20"/>
      <w:lang w:eastAsia="ar-SA"/>
    </w:rPr>
  </w:style>
  <w:style w:type="paragraph" w:customStyle="1" w:styleId="Corpodetexto31">
    <w:name w:val="Corpo de texto 31"/>
    <w:basedOn w:val="Normal"/>
    <w:rsid w:val="003B79CA"/>
    <w:pPr>
      <w:suppressAutoHyphens/>
      <w:spacing w:after="120" w:line="240" w:lineRule="auto"/>
    </w:pPr>
    <w:rPr>
      <w:rFonts w:ascii="Times New Roman" w:eastAsia="Times New Roman" w:hAnsi="Times New Roman" w:cs="Times New Roman"/>
      <w:sz w:val="16"/>
      <w:szCs w:val="16"/>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96831-01B8-4968-B9D4-DF6761A8E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76</Pages>
  <Words>30432</Words>
  <Characters>164334</Characters>
  <Application>Microsoft Office Word</Application>
  <DocSecurity>0</DocSecurity>
  <Lines>1369</Lines>
  <Paragraphs>388</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194378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Rogério Camargo</dc:creator>
  <cp:lastModifiedBy>camargo.rogerio</cp:lastModifiedBy>
  <cp:revision>7</cp:revision>
  <cp:lastPrinted>2019-12-10T15:44:00Z</cp:lastPrinted>
  <dcterms:created xsi:type="dcterms:W3CDTF">2019-11-06T11:43:00Z</dcterms:created>
  <dcterms:modified xsi:type="dcterms:W3CDTF">2019-12-10T15:45:00Z</dcterms:modified>
</cp:coreProperties>
</file>